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E2A" w:rsidRDefault="00AD1A1D">
      <w:pPr>
        <w:spacing w:line="578" w:lineRule="exact"/>
        <w:jc w:val="center"/>
        <w:rPr>
          <w:rFonts w:eastAsia="方正小标宋_GBK"/>
          <w:sz w:val="44"/>
          <w:szCs w:val="44"/>
        </w:rPr>
      </w:pPr>
      <w:r>
        <w:rPr>
          <w:rFonts w:eastAsia="方正小标宋_GBK"/>
          <w:sz w:val="44"/>
          <w:szCs w:val="44"/>
        </w:rPr>
        <w:t>关于鼓楼区</w:t>
      </w:r>
      <w:r>
        <w:rPr>
          <w:rFonts w:eastAsia="方正小标宋_GBK"/>
          <w:sz w:val="44"/>
          <w:szCs w:val="44"/>
        </w:rPr>
        <w:t>2024</w:t>
      </w:r>
      <w:r>
        <w:rPr>
          <w:rFonts w:eastAsia="方正小标宋_GBK"/>
          <w:sz w:val="44"/>
          <w:szCs w:val="44"/>
        </w:rPr>
        <w:t>年国民经济和社会发展</w:t>
      </w:r>
    </w:p>
    <w:p w:rsidR="00853E2A" w:rsidRDefault="00AD1A1D">
      <w:pPr>
        <w:spacing w:line="578" w:lineRule="exact"/>
        <w:jc w:val="center"/>
        <w:rPr>
          <w:rFonts w:eastAsia="方正小标宋_GBK"/>
          <w:sz w:val="44"/>
          <w:szCs w:val="44"/>
        </w:rPr>
      </w:pPr>
      <w:r>
        <w:rPr>
          <w:rFonts w:eastAsia="方正小标宋_GBK"/>
          <w:sz w:val="44"/>
          <w:szCs w:val="44"/>
        </w:rPr>
        <w:t>计划执行情况与</w:t>
      </w:r>
      <w:r>
        <w:rPr>
          <w:rFonts w:eastAsia="方正小标宋_GBK"/>
          <w:sz w:val="44"/>
          <w:szCs w:val="44"/>
        </w:rPr>
        <w:t>2025</w:t>
      </w:r>
      <w:r>
        <w:rPr>
          <w:rFonts w:eastAsia="方正小标宋_GBK"/>
          <w:sz w:val="44"/>
          <w:szCs w:val="44"/>
        </w:rPr>
        <w:t>年国民经济</w:t>
      </w:r>
      <w:proofErr w:type="gramStart"/>
      <w:r>
        <w:rPr>
          <w:rFonts w:eastAsia="方正小标宋_GBK"/>
          <w:sz w:val="44"/>
          <w:szCs w:val="44"/>
        </w:rPr>
        <w:t>和</w:t>
      </w:r>
      <w:proofErr w:type="gramEnd"/>
    </w:p>
    <w:p w:rsidR="00853E2A" w:rsidRDefault="00AD1A1D">
      <w:pPr>
        <w:spacing w:line="578" w:lineRule="exact"/>
        <w:jc w:val="center"/>
        <w:rPr>
          <w:rFonts w:eastAsia="方正小标宋_GBK"/>
          <w:sz w:val="44"/>
          <w:szCs w:val="44"/>
        </w:rPr>
      </w:pPr>
      <w:r>
        <w:rPr>
          <w:rFonts w:eastAsia="方正小标宋_GBK"/>
          <w:sz w:val="44"/>
          <w:szCs w:val="44"/>
        </w:rPr>
        <w:t>社会发展计划草案的报告</w:t>
      </w:r>
    </w:p>
    <w:p w:rsidR="00853E2A" w:rsidRDefault="00AD1A1D">
      <w:pPr>
        <w:spacing w:line="578" w:lineRule="exact"/>
        <w:jc w:val="center"/>
        <w:outlineLvl w:val="1"/>
        <w:rPr>
          <w:rFonts w:eastAsia="方正楷体_GBK"/>
          <w:sz w:val="32"/>
          <w:szCs w:val="32"/>
        </w:rPr>
      </w:pPr>
      <w:r>
        <w:rPr>
          <w:rFonts w:eastAsia="方正楷体_GBK"/>
          <w:sz w:val="32"/>
          <w:szCs w:val="32"/>
        </w:rPr>
        <w:t>——2025</w:t>
      </w:r>
      <w:r>
        <w:rPr>
          <w:rFonts w:eastAsia="方正楷体_GBK"/>
          <w:sz w:val="32"/>
          <w:szCs w:val="32"/>
        </w:rPr>
        <w:t>年</w:t>
      </w:r>
      <w:r>
        <w:rPr>
          <w:rFonts w:eastAsia="方正楷体_GBK"/>
          <w:sz w:val="32"/>
          <w:szCs w:val="32"/>
        </w:rPr>
        <w:t>1</w:t>
      </w:r>
      <w:r>
        <w:rPr>
          <w:rFonts w:eastAsia="方正楷体_GBK"/>
          <w:sz w:val="32"/>
          <w:szCs w:val="32"/>
        </w:rPr>
        <w:t>月</w:t>
      </w:r>
      <w:r>
        <w:rPr>
          <w:rFonts w:eastAsia="方正楷体_GBK" w:hint="eastAsia"/>
          <w:sz w:val="32"/>
          <w:szCs w:val="32"/>
        </w:rPr>
        <w:t>7</w:t>
      </w:r>
      <w:r>
        <w:rPr>
          <w:rFonts w:eastAsia="方正楷体_GBK"/>
          <w:sz w:val="32"/>
          <w:szCs w:val="32"/>
        </w:rPr>
        <w:t>日在区第三届人民代表大会第四次会议上</w:t>
      </w:r>
    </w:p>
    <w:p w:rsidR="00853E2A" w:rsidRDefault="00AD1A1D">
      <w:pPr>
        <w:spacing w:line="578" w:lineRule="exact"/>
        <w:jc w:val="center"/>
        <w:rPr>
          <w:rFonts w:eastAsia="方正楷体_GBK"/>
          <w:sz w:val="32"/>
          <w:szCs w:val="32"/>
        </w:rPr>
      </w:pPr>
      <w:r>
        <w:rPr>
          <w:rFonts w:eastAsia="方正楷体_GBK"/>
          <w:sz w:val="32"/>
          <w:szCs w:val="32"/>
        </w:rPr>
        <w:t>区发展和改革委员会</w:t>
      </w:r>
      <w:r>
        <w:rPr>
          <w:rFonts w:eastAsia="方正楷体_GBK"/>
          <w:sz w:val="32"/>
          <w:szCs w:val="32"/>
        </w:rPr>
        <w:t xml:space="preserve"> </w:t>
      </w:r>
      <w:r>
        <w:rPr>
          <w:rFonts w:eastAsia="方正楷体_GBK"/>
          <w:sz w:val="32"/>
          <w:szCs w:val="32"/>
        </w:rPr>
        <w:t>倪娅红</w:t>
      </w:r>
    </w:p>
    <w:p w:rsidR="00853E2A" w:rsidRDefault="00853E2A">
      <w:pPr>
        <w:pStyle w:val="20"/>
        <w:spacing w:line="578" w:lineRule="exact"/>
        <w:ind w:firstLine="0"/>
        <w:rPr>
          <w:rFonts w:eastAsia="方正楷体_GBK"/>
          <w:sz w:val="32"/>
          <w:szCs w:val="32"/>
        </w:rPr>
      </w:pPr>
    </w:p>
    <w:p w:rsidR="00853E2A" w:rsidRDefault="00AD1A1D">
      <w:pPr>
        <w:spacing w:line="578" w:lineRule="exact"/>
        <w:rPr>
          <w:rFonts w:eastAsia="方正仿宋_GBK"/>
          <w:sz w:val="32"/>
          <w:szCs w:val="32"/>
        </w:rPr>
      </w:pPr>
      <w:r>
        <w:rPr>
          <w:rFonts w:eastAsia="方正仿宋_GBK"/>
          <w:sz w:val="32"/>
          <w:szCs w:val="32"/>
        </w:rPr>
        <w:t>各位代表：</w:t>
      </w:r>
    </w:p>
    <w:p w:rsidR="00853E2A" w:rsidRDefault="00AD1A1D">
      <w:pPr>
        <w:spacing w:line="578" w:lineRule="exact"/>
        <w:ind w:firstLineChars="200" w:firstLine="640"/>
        <w:rPr>
          <w:rFonts w:eastAsia="方正仿宋_GBK"/>
          <w:sz w:val="32"/>
          <w:szCs w:val="32"/>
        </w:rPr>
      </w:pPr>
      <w:r>
        <w:rPr>
          <w:rFonts w:eastAsia="方正仿宋_GBK"/>
          <w:sz w:val="32"/>
          <w:szCs w:val="32"/>
        </w:rPr>
        <w:t>受区人民政府委托，现向大会报告鼓楼区</w:t>
      </w:r>
      <w:r>
        <w:rPr>
          <w:rFonts w:eastAsia="方正仿宋_GBK"/>
          <w:sz w:val="32"/>
          <w:szCs w:val="32"/>
        </w:rPr>
        <w:t>2024</w:t>
      </w:r>
      <w:r>
        <w:rPr>
          <w:rFonts w:eastAsia="方正仿宋_GBK"/>
          <w:sz w:val="32"/>
          <w:szCs w:val="32"/>
        </w:rPr>
        <w:t>年国民经济和社会发展计划执行情况与</w:t>
      </w:r>
      <w:r>
        <w:rPr>
          <w:rFonts w:eastAsia="方正仿宋_GBK"/>
          <w:sz w:val="32"/>
          <w:szCs w:val="32"/>
        </w:rPr>
        <w:t>2025</w:t>
      </w:r>
      <w:r>
        <w:rPr>
          <w:rFonts w:eastAsia="方正仿宋_GBK"/>
          <w:sz w:val="32"/>
          <w:szCs w:val="32"/>
        </w:rPr>
        <w:t>年国民经济和社会发展计划草案，请</w:t>
      </w:r>
      <w:proofErr w:type="gramStart"/>
      <w:r>
        <w:rPr>
          <w:rFonts w:eastAsia="方正仿宋_GBK"/>
          <w:sz w:val="32"/>
          <w:szCs w:val="32"/>
        </w:rPr>
        <w:t>予审</w:t>
      </w:r>
      <w:proofErr w:type="gramEnd"/>
      <w:r>
        <w:rPr>
          <w:rFonts w:eastAsia="方正仿宋_GBK"/>
          <w:sz w:val="32"/>
          <w:szCs w:val="32"/>
        </w:rPr>
        <w:t>议，并请区政协各位委员和列席会议同志提出意见。</w:t>
      </w:r>
    </w:p>
    <w:p w:rsidR="00853E2A" w:rsidRDefault="00AD1A1D">
      <w:pPr>
        <w:adjustRightInd w:val="0"/>
        <w:snapToGrid w:val="0"/>
        <w:spacing w:line="578" w:lineRule="exact"/>
        <w:ind w:firstLineChars="200" w:firstLine="640"/>
        <w:outlineLvl w:val="0"/>
        <w:rPr>
          <w:rFonts w:eastAsia="方正黑体_GBK"/>
          <w:sz w:val="32"/>
          <w:szCs w:val="32"/>
        </w:rPr>
      </w:pPr>
      <w:r>
        <w:rPr>
          <w:rFonts w:eastAsia="方正黑体_GBK"/>
          <w:sz w:val="32"/>
          <w:szCs w:val="32"/>
        </w:rPr>
        <w:t>一、</w:t>
      </w:r>
      <w:r>
        <w:rPr>
          <w:rFonts w:eastAsia="方正黑体_GBK"/>
          <w:sz w:val="32"/>
          <w:szCs w:val="32"/>
        </w:rPr>
        <w:t>2024</w:t>
      </w:r>
      <w:r>
        <w:rPr>
          <w:rFonts w:eastAsia="方正黑体_GBK"/>
          <w:sz w:val="32"/>
          <w:szCs w:val="32"/>
        </w:rPr>
        <w:t>年国民经济和社会发展计划执行情况</w:t>
      </w:r>
    </w:p>
    <w:p w:rsidR="00853E2A" w:rsidRDefault="00AD1A1D">
      <w:pPr>
        <w:pStyle w:val="20"/>
        <w:spacing w:line="578" w:lineRule="exact"/>
        <w:ind w:firstLineChars="200" w:firstLine="640"/>
        <w:rPr>
          <w:rFonts w:eastAsia="方正仿宋_GBK"/>
          <w:bCs/>
          <w:sz w:val="32"/>
          <w:szCs w:val="32"/>
        </w:rPr>
      </w:pPr>
      <w:r>
        <w:rPr>
          <w:rFonts w:eastAsia="方正仿宋_GBK"/>
          <w:sz w:val="32"/>
          <w:szCs w:val="32"/>
        </w:rPr>
        <w:t>2024</w:t>
      </w:r>
      <w:r>
        <w:rPr>
          <w:rFonts w:eastAsia="方正仿宋_GBK"/>
          <w:sz w:val="32"/>
          <w:szCs w:val="32"/>
        </w:rPr>
        <w:t>年是实现</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规划目标任务的关键一年</w:t>
      </w:r>
      <w:r>
        <w:rPr>
          <w:rFonts w:eastAsia="方正仿宋_GBK" w:hint="eastAsia"/>
          <w:sz w:val="32"/>
          <w:szCs w:val="32"/>
        </w:rPr>
        <w:t>，</w:t>
      </w:r>
      <w:r>
        <w:rPr>
          <w:rFonts w:eastAsia="方正仿宋_GBK"/>
          <w:sz w:val="32"/>
          <w:szCs w:val="32"/>
        </w:rPr>
        <w:t>全区上下坚持以习近平新时代中国特色社会主义思想为指导，深入学习贯彻习近平总书记重要指示精神，坚决贯彻落实党中央、国务院决策部署，认真落实省委、省政府工作要求，</w:t>
      </w:r>
      <w:r>
        <w:rPr>
          <w:rFonts w:eastAsia="方正仿宋_GBK"/>
          <w:bCs/>
          <w:sz w:val="32"/>
          <w:szCs w:val="32"/>
        </w:rPr>
        <w:t>在市委、市政府和区委的坚强领导下，在区人大和区政协的监督支持下</w:t>
      </w:r>
      <w:r>
        <w:rPr>
          <w:rFonts w:eastAsia="方正仿宋_GBK"/>
          <w:sz w:val="32"/>
          <w:szCs w:val="32"/>
        </w:rPr>
        <w:t>，</w:t>
      </w:r>
      <w:r>
        <w:rPr>
          <w:rFonts w:eastAsia="方正仿宋_GBK"/>
          <w:bCs/>
          <w:sz w:val="32"/>
          <w:szCs w:val="32"/>
        </w:rPr>
        <w:t>认真执行</w:t>
      </w:r>
      <w:r>
        <w:rPr>
          <w:rFonts w:eastAsia="方正仿宋_GBK"/>
          <w:bCs/>
          <w:sz w:val="32"/>
          <w:szCs w:val="32"/>
        </w:rPr>
        <w:t>2024</w:t>
      </w:r>
      <w:r>
        <w:rPr>
          <w:rFonts w:eastAsia="方正仿宋_GBK"/>
          <w:bCs/>
          <w:sz w:val="32"/>
          <w:szCs w:val="32"/>
        </w:rPr>
        <w:t>年国民经济和社会发展计划，坚持稳中求进工作总基调，扎实推进高质量发展，加快培育新动能新优势，着力保障和改善民生，全方位守</w:t>
      </w:r>
      <w:proofErr w:type="gramStart"/>
      <w:r>
        <w:rPr>
          <w:rFonts w:eastAsia="方正仿宋_GBK"/>
          <w:bCs/>
          <w:sz w:val="32"/>
          <w:szCs w:val="32"/>
        </w:rPr>
        <w:t>牢安全</w:t>
      </w:r>
      <w:proofErr w:type="gramEnd"/>
      <w:r>
        <w:rPr>
          <w:rFonts w:eastAsia="方正仿宋_GBK"/>
          <w:bCs/>
          <w:sz w:val="32"/>
          <w:szCs w:val="32"/>
        </w:rPr>
        <w:t>底线。</w:t>
      </w:r>
    </w:p>
    <w:p w:rsidR="00853E2A" w:rsidRDefault="00AD1A1D">
      <w:pPr>
        <w:pStyle w:val="20"/>
        <w:spacing w:line="578" w:lineRule="exact"/>
        <w:ind w:firstLineChars="200" w:firstLine="640"/>
        <w:rPr>
          <w:rFonts w:eastAsia="方正仿宋_GBK"/>
          <w:sz w:val="32"/>
          <w:szCs w:val="32"/>
        </w:rPr>
      </w:pPr>
      <w:r>
        <w:rPr>
          <w:rFonts w:eastAsia="方正仿宋_GBK"/>
          <w:sz w:val="32"/>
          <w:szCs w:val="32"/>
        </w:rPr>
        <w:t>对照区第三届人民代表大会第三次会议上确定的</w:t>
      </w:r>
      <w:r>
        <w:rPr>
          <w:rFonts w:eastAsia="方正仿宋_GBK"/>
          <w:sz w:val="32"/>
          <w:szCs w:val="32"/>
        </w:rPr>
        <w:t>72</w:t>
      </w:r>
      <w:r>
        <w:rPr>
          <w:rFonts w:eastAsia="方正仿宋_GBK"/>
          <w:sz w:val="32"/>
          <w:szCs w:val="32"/>
        </w:rPr>
        <w:t>项国民经济和社会发展目标，总体完成情况较好。其中</w:t>
      </w:r>
      <w:r>
        <w:rPr>
          <w:rFonts w:eastAsia="方正仿宋_GBK"/>
          <w:sz w:val="32"/>
          <w:szCs w:val="32"/>
        </w:rPr>
        <w:t>6</w:t>
      </w:r>
      <w:r>
        <w:rPr>
          <w:rFonts w:eastAsia="方正仿宋_GBK" w:hint="eastAsia"/>
          <w:sz w:val="32"/>
          <w:szCs w:val="32"/>
        </w:rPr>
        <w:t>0</w:t>
      </w:r>
      <w:r>
        <w:rPr>
          <w:rFonts w:eastAsia="方正仿宋_GBK"/>
          <w:sz w:val="32"/>
          <w:szCs w:val="32"/>
        </w:rPr>
        <w:t>项全面完成，</w:t>
      </w:r>
      <w:r>
        <w:rPr>
          <w:rFonts w:eastAsia="方正仿宋_GBK" w:hint="eastAsia"/>
          <w:sz w:val="32"/>
          <w:szCs w:val="32"/>
        </w:rPr>
        <w:lastRenderedPageBreak/>
        <w:t>6</w:t>
      </w:r>
      <w:r>
        <w:rPr>
          <w:rFonts w:eastAsia="方正仿宋_GBK"/>
          <w:sz w:val="32"/>
          <w:szCs w:val="32"/>
        </w:rPr>
        <w:t>项指标未完成</w:t>
      </w:r>
      <w:r>
        <w:rPr>
          <w:rFonts w:eastAsia="方正仿宋_GBK" w:hint="eastAsia"/>
          <w:sz w:val="32"/>
          <w:szCs w:val="32"/>
        </w:rPr>
        <w:t>，</w:t>
      </w:r>
      <w:r>
        <w:rPr>
          <w:rFonts w:eastAsia="方正仿宋_GBK" w:hint="eastAsia"/>
          <w:sz w:val="32"/>
          <w:szCs w:val="32"/>
        </w:rPr>
        <w:t>6</w:t>
      </w:r>
      <w:r>
        <w:rPr>
          <w:rFonts w:eastAsia="方正仿宋_GBK" w:hint="eastAsia"/>
          <w:sz w:val="32"/>
          <w:szCs w:val="32"/>
        </w:rPr>
        <w:t>个重点项目子</w:t>
      </w:r>
      <w:r>
        <w:rPr>
          <w:rFonts w:eastAsia="方正仿宋_GBK" w:hint="eastAsia"/>
          <w:sz w:val="32"/>
          <w:szCs w:val="32"/>
        </w:rPr>
        <w:t>项不及预期，</w:t>
      </w:r>
      <w:r>
        <w:rPr>
          <w:rFonts w:eastAsia="方正仿宋_GBK"/>
          <w:sz w:val="32"/>
          <w:szCs w:val="32"/>
        </w:rPr>
        <w:t>目标完成率</w:t>
      </w:r>
      <w:r>
        <w:rPr>
          <w:rFonts w:eastAsia="方正仿宋_GBK" w:hint="eastAsia"/>
          <w:sz w:val="32"/>
          <w:szCs w:val="32"/>
        </w:rPr>
        <w:t>90.1</w:t>
      </w:r>
      <w:r>
        <w:rPr>
          <w:rFonts w:eastAsia="方正仿宋_GBK"/>
          <w:sz w:val="32"/>
          <w:szCs w:val="32"/>
        </w:rPr>
        <w:t>%</w:t>
      </w:r>
      <w:r>
        <w:rPr>
          <w:rStyle w:val="aa"/>
          <w:rFonts w:eastAsia="方正仿宋_GBK"/>
          <w:sz w:val="32"/>
          <w:szCs w:val="32"/>
        </w:rPr>
        <w:footnoteReference w:id="2"/>
      </w:r>
      <w:bookmarkStart w:id="0" w:name="_GoBack"/>
      <w:bookmarkEnd w:id="0"/>
      <w:r>
        <w:rPr>
          <w:rFonts w:eastAsia="方正仿宋_GBK"/>
          <w:sz w:val="32"/>
          <w:szCs w:val="32"/>
        </w:rPr>
        <w:t>。</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（一）抓改革、提效能，产业结构优化升级</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经济稳中有进。</w:t>
      </w:r>
      <w:r>
        <w:rPr>
          <w:rFonts w:eastAsia="方正仿宋_GBK"/>
          <w:sz w:val="32"/>
          <w:szCs w:val="32"/>
        </w:rPr>
        <w:t>全面落实国家和省、市巩固增强经济回升向</w:t>
      </w:r>
      <w:proofErr w:type="gramStart"/>
      <w:r>
        <w:rPr>
          <w:rFonts w:eastAsia="方正仿宋_GBK"/>
          <w:sz w:val="32"/>
          <w:szCs w:val="32"/>
        </w:rPr>
        <w:t>好系列</w:t>
      </w:r>
      <w:proofErr w:type="gramEnd"/>
      <w:r>
        <w:rPr>
          <w:rFonts w:eastAsia="方正仿宋_GBK"/>
          <w:sz w:val="32"/>
          <w:szCs w:val="32"/>
        </w:rPr>
        <w:t>政策，全区市场预期有效改善，内生动能不断释放，高质量发展势头良好。预计全年地区生产总值增长</w:t>
      </w:r>
      <w:r>
        <w:rPr>
          <w:rFonts w:eastAsia="方正仿宋_GBK"/>
          <w:sz w:val="32"/>
          <w:szCs w:val="32"/>
        </w:rPr>
        <w:t>5%</w:t>
      </w:r>
      <w:r>
        <w:rPr>
          <w:rFonts w:eastAsia="方正仿宋_GBK"/>
          <w:sz w:val="32"/>
          <w:szCs w:val="32"/>
        </w:rPr>
        <w:t>；一般公共预算收入完成</w:t>
      </w:r>
      <w:r>
        <w:rPr>
          <w:rFonts w:eastAsia="方正仿宋_GBK"/>
          <w:sz w:val="32"/>
          <w:szCs w:val="32"/>
        </w:rPr>
        <w:t>184.78</w:t>
      </w:r>
      <w:r>
        <w:rPr>
          <w:rFonts w:eastAsia="方正仿宋_GBK"/>
          <w:sz w:val="32"/>
          <w:szCs w:val="32"/>
        </w:rPr>
        <w:t>亿元、增长</w:t>
      </w:r>
      <w:r>
        <w:rPr>
          <w:rFonts w:eastAsia="方正仿宋_GBK"/>
          <w:sz w:val="32"/>
          <w:szCs w:val="32"/>
        </w:rPr>
        <w:t>1.1%</w:t>
      </w:r>
      <w:r>
        <w:rPr>
          <w:rFonts w:eastAsia="方正仿宋_GBK"/>
          <w:sz w:val="32"/>
          <w:szCs w:val="32"/>
        </w:rPr>
        <w:t>，扣除特殊因素影响</w:t>
      </w:r>
      <w:r>
        <w:rPr>
          <w:rStyle w:val="aa"/>
          <w:szCs w:val="32"/>
        </w:rPr>
        <w:footnoteReference w:id="3"/>
      </w:r>
      <w:r>
        <w:rPr>
          <w:rFonts w:eastAsia="方正仿宋_GBK"/>
          <w:sz w:val="32"/>
          <w:szCs w:val="32"/>
        </w:rPr>
        <w:t>可比增长</w:t>
      </w:r>
      <w:r>
        <w:rPr>
          <w:rFonts w:eastAsia="方正仿宋_GBK"/>
          <w:sz w:val="32"/>
          <w:szCs w:val="32"/>
        </w:rPr>
        <w:t>2.7%</w:t>
      </w:r>
      <w:r>
        <w:rPr>
          <w:rFonts w:eastAsia="方正仿宋_GBK"/>
          <w:sz w:val="32"/>
          <w:szCs w:val="32"/>
        </w:rPr>
        <w:t>，总量保持全市第</w:t>
      </w:r>
      <w:r>
        <w:rPr>
          <w:rFonts w:eastAsia="方正仿宋_GBK" w:hint="eastAsia"/>
          <w:sz w:val="32"/>
          <w:szCs w:val="32"/>
        </w:rPr>
        <w:t>2</w:t>
      </w:r>
      <w:r>
        <w:rPr>
          <w:rFonts w:eastAsia="方正仿宋_GBK" w:hint="eastAsia"/>
          <w:sz w:val="32"/>
          <w:szCs w:val="32"/>
        </w:rPr>
        <w:t>；</w:t>
      </w:r>
      <w:r>
        <w:rPr>
          <w:rFonts w:eastAsia="方正仿宋_GBK"/>
          <w:sz w:val="32"/>
          <w:szCs w:val="32"/>
        </w:rPr>
        <w:t>外贸进出口总额完成</w:t>
      </w:r>
      <w:r>
        <w:rPr>
          <w:rFonts w:eastAsia="方正仿宋_GBK"/>
          <w:sz w:val="32"/>
          <w:szCs w:val="32"/>
        </w:rPr>
        <w:t>424</w:t>
      </w:r>
      <w:r>
        <w:rPr>
          <w:rFonts w:eastAsia="方正仿宋_GBK"/>
          <w:sz w:val="32"/>
          <w:szCs w:val="32"/>
        </w:rPr>
        <w:t>亿元，增长</w:t>
      </w:r>
      <w:r>
        <w:rPr>
          <w:rFonts w:eastAsia="方正仿宋_GBK"/>
          <w:sz w:val="32"/>
          <w:szCs w:val="32"/>
        </w:rPr>
        <w:t>5%</w:t>
      </w:r>
      <w:r>
        <w:rPr>
          <w:rFonts w:eastAsia="方正仿宋_GBK"/>
          <w:sz w:val="32"/>
          <w:szCs w:val="32"/>
        </w:rPr>
        <w:t>，位列主城第</w:t>
      </w:r>
      <w:r>
        <w:rPr>
          <w:rFonts w:eastAsia="方正仿宋_GBK"/>
          <w:sz w:val="32"/>
          <w:szCs w:val="32"/>
        </w:rPr>
        <w:t>2</w:t>
      </w:r>
      <w:r>
        <w:rPr>
          <w:rFonts w:eastAsia="方正仿宋_GBK"/>
          <w:sz w:val="32"/>
          <w:szCs w:val="32"/>
        </w:rPr>
        <w:t>；社会消费品零售总额完成</w:t>
      </w:r>
      <w:r>
        <w:rPr>
          <w:rFonts w:eastAsia="方正仿宋_GBK"/>
          <w:sz w:val="32"/>
          <w:szCs w:val="32"/>
        </w:rPr>
        <w:t>1272</w:t>
      </w:r>
      <w:r>
        <w:rPr>
          <w:rFonts w:eastAsia="方正仿宋_GBK"/>
          <w:sz w:val="32"/>
          <w:szCs w:val="32"/>
        </w:rPr>
        <w:t>亿元，位列全市第</w:t>
      </w:r>
      <w:r>
        <w:rPr>
          <w:rFonts w:eastAsia="方正仿宋_GBK"/>
          <w:sz w:val="32"/>
          <w:szCs w:val="32"/>
        </w:rPr>
        <w:t>1</w:t>
      </w:r>
      <w:r>
        <w:rPr>
          <w:rFonts w:eastAsia="方正仿宋_GBK"/>
          <w:sz w:val="32"/>
          <w:szCs w:val="32"/>
        </w:rPr>
        <w:t>，同比增长</w:t>
      </w:r>
      <w:r>
        <w:rPr>
          <w:rFonts w:eastAsia="方正仿宋_GBK"/>
          <w:sz w:val="32"/>
          <w:szCs w:val="32"/>
        </w:rPr>
        <w:t>3.5%</w:t>
      </w:r>
      <w:r>
        <w:rPr>
          <w:rFonts w:eastAsia="方正仿宋_GBK"/>
          <w:sz w:val="32"/>
          <w:szCs w:val="32"/>
        </w:rPr>
        <w:t>；城镇居民人均可支配收入前三季度同比增长</w:t>
      </w:r>
      <w:r>
        <w:rPr>
          <w:rFonts w:eastAsia="方正仿宋_GBK"/>
          <w:sz w:val="32"/>
          <w:szCs w:val="32"/>
        </w:rPr>
        <w:t>4%</w:t>
      </w:r>
      <w:r>
        <w:rPr>
          <w:rFonts w:eastAsia="方正仿宋_GBK"/>
          <w:sz w:val="32"/>
          <w:szCs w:val="32"/>
        </w:rPr>
        <w:t>，连续三个</w:t>
      </w:r>
      <w:r>
        <w:rPr>
          <w:rFonts w:eastAsia="方正仿宋_GBK"/>
          <w:sz w:val="32"/>
          <w:szCs w:val="32"/>
        </w:rPr>
        <w:t>季度位列主城第</w:t>
      </w:r>
      <w:r>
        <w:rPr>
          <w:rFonts w:eastAsia="方正仿宋_GBK"/>
          <w:sz w:val="32"/>
          <w:szCs w:val="32"/>
        </w:rPr>
        <w:t>1</w:t>
      </w:r>
      <w:r>
        <w:rPr>
          <w:rFonts w:eastAsia="方正仿宋_GBK"/>
          <w:sz w:val="32"/>
          <w:szCs w:val="32"/>
        </w:rPr>
        <w:t>，全年</w:t>
      </w:r>
      <w:r>
        <w:rPr>
          <w:rFonts w:eastAsia="方正仿宋_GBK" w:hint="eastAsia"/>
          <w:sz w:val="32"/>
          <w:szCs w:val="32"/>
        </w:rPr>
        <w:t>可达</w:t>
      </w:r>
      <w:r>
        <w:rPr>
          <w:rFonts w:eastAsia="方正仿宋_GBK"/>
          <w:sz w:val="32"/>
          <w:szCs w:val="32"/>
        </w:rPr>
        <w:t>9.1</w:t>
      </w:r>
      <w:r>
        <w:rPr>
          <w:rFonts w:eastAsia="方正仿宋_GBK"/>
          <w:sz w:val="32"/>
          <w:szCs w:val="32"/>
        </w:rPr>
        <w:t>万元，</w:t>
      </w:r>
      <w:r>
        <w:rPr>
          <w:rFonts w:eastAsia="方正仿宋_GBK" w:hint="eastAsia"/>
          <w:sz w:val="32"/>
          <w:szCs w:val="32"/>
        </w:rPr>
        <w:t>增速</w:t>
      </w:r>
      <w:r>
        <w:rPr>
          <w:rFonts w:eastAsia="方正仿宋_GBK"/>
          <w:sz w:val="32"/>
          <w:szCs w:val="32"/>
        </w:rPr>
        <w:t>与经济增长基本同步。</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产业提质增效。</w:t>
      </w:r>
      <w:r>
        <w:rPr>
          <w:rFonts w:eastAsia="方正仿宋_GBK"/>
          <w:sz w:val="32"/>
          <w:szCs w:val="32"/>
        </w:rPr>
        <w:t>围绕强链、补链、延链，大力推进现代化产业体系建设，</w:t>
      </w:r>
      <w:r>
        <w:rPr>
          <w:rFonts w:eastAsia="方正仿宋_GBK" w:hint="eastAsia"/>
          <w:sz w:val="32"/>
          <w:szCs w:val="32"/>
        </w:rPr>
        <w:t>入选</w:t>
      </w:r>
      <w:r>
        <w:rPr>
          <w:rFonts w:eastAsia="方正仿宋_GBK"/>
          <w:sz w:val="32"/>
          <w:szCs w:val="32"/>
        </w:rPr>
        <w:t>“</w:t>
      </w:r>
      <w:r>
        <w:rPr>
          <w:rFonts w:eastAsia="方正仿宋_GBK"/>
          <w:sz w:val="32"/>
          <w:szCs w:val="32"/>
        </w:rPr>
        <w:t>赛</w:t>
      </w:r>
      <w:proofErr w:type="gramStart"/>
      <w:r>
        <w:rPr>
          <w:rFonts w:eastAsia="方正仿宋_GBK"/>
          <w:sz w:val="32"/>
          <w:szCs w:val="32"/>
        </w:rPr>
        <w:t>迪</w:t>
      </w:r>
      <w:proofErr w:type="gramEnd"/>
      <w:r>
        <w:rPr>
          <w:rFonts w:eastAsia="方正仿宋_GBK"/>
          <w:sz w:val="32"/>
          <w:szCs w:val="32"/>
        </w:rPr>
        <w:t>创新百强区（</w:t>
      </w:r>
      <w:r>
        <w:rPr>
          <w:rFonts w:eastAsia="方正仿宋_GBK"/>
          <w:sz w:val="32"/>
          <w:szCs w:val="32"/>
        </w:rPr>
        <w:t>2024</w:t>
      </w:r>
      <w:r>
        <w:rPr>
          <w:rFonts w:eastAsia="方正仿宋_GBK"/>
          <w:sz w:val="32"/>
          <w:szCs w:val="32"/>
        </w:rPr>
        <w:t>）</w:t>
      </w:r>
      <w:r>
        <w:rPr>
          <w:rFonts w:eastAsia="方正仿宋_GBK"/>
          <w:sz w:val="32"/>
          <w:szCs w:val="32"/>
        </w:rPr>
        <w:t>”</w:t>
      </w:r>
      <w:r>
        <w:rPr>
          <w:rFonts w:eastAsia="方正仿宋_GBK" w:hint="eastAsia"/>
          <w:sz w:val="32"/>
          <w:szCs w:val="32"/>
        </w:rPr>
        <w:t>，位列</w:t>
      </w:r>
      <w:r>
        <w:rPr>
          <w:rFonts w:eastAsia="方正仿宋_GBK"/>
          <w:sz w:val="32"/>
          <w:szCs w:val="32"/>
        </w:rPr>
        <w:t>第</w:t>
      </w:r>
      <w:r>
        <w:rPr>
          <w:rFonts w:eastAsia="方正仿宋_GBK"/>
          <w:sz w:val="32"/>
          <w:szCs w:val="32"/>
        </w:rPr>
        <w:t>21</w:t>
      </w:r>
      <w:r>
        <w:rPr>
          <w:rFonts w:eastAsia="方正仿宋_GBK"/>
          <w:sz w:val="32"/>
          <w:szCs w:val="32"/>
        </w:rPr>
        <w:t>位</w:t>
      </w:r>
      <w:r>
        <w:rPr>
          <w:rFonts w:eastAsia="方正仿宋_GBK" w:hint="eastAsia"/>
          <w:sz w:val="32"/>
          <w:szCs w:val="32"/>
        </w:rPr>
        <w:t>（</w:t>
      </w:r>
      <w:r>
        <w:rPr>
          <w:rFonts w:eastAsia="方正仿宋_GBK"/>
          <w:sz w:val="32"/>
          <w:szCs w:val="32"/>
        </w:rPr>
        <w:t>南京主城首位</w:t>
      </w:r>
      <w:r>
        <w:rPr>
          <w:rFonts w:eastAsia="方正仿宋_GBK" w:hint="eastAsia"/>
          <w:sz w:val="32"/>
          <w:szCs w:val="32"/>
        </w:rPr>
        <w:t>）</w:t>
      </w:r>
      <w:r>
        <w:rPr>
          <w:rFonts w:eastAsia="方正仿宋_GBK"/>
          <w:sz w:val="32"/>
          <w:szCs w:val="32"/>
        </w:rPr>
        <w:t>，较去年晋升</w:t>
      </w:r>
      <w:r>
        <w:rPr>
          <w:rFonts w:eastAsia="方正仿宋_GBK"/>
          <w:sz w:val="32"/>
          <w:szCs w:val="32"/>
        </w:rPr>
        <w:t>2</w:t>
      </w:r>
      <w:r>
        <w:rPr>
          <w:rFonts w:eastAsia="方正仿宋_GBK"/>
          <w:sz w:val="32"/>
          <w:szCs w:val="32"/>
        </w:rPr>
        <w:t>位，实现创新能级</w:t>
      </w:r>
      <w:r>
        <w:rPr>
          <w:rFonts w:eastAsia="方正仿宋_GBK"/>
          <w:sz w:val="32"/>
          <w:szCs w:val="32"/>
        </w:rPr>
        <w:t>“</w:t>
      </w:r>
      <w:r>
        <w:rPr>
          <w:rFonts w:eastAsia="方正仿宋_GBK"/>
          <w:sz w:val="32"/>
          <w:szCs w:val="32"/>
        </w:rPr>
        <w:t>排名再进阶</w:t>
      </w:r>
      <w:r>
        <w:rPr>
          <w:rFonts w:eastAsia="方正仿宋_GBK"/>
          <w:sz w:val="32"/>
          <w:szCs w:val="32"/>
        </w:rPr>
        <w:t>”</w:t>
      </w:r>
      <w:r>
        <w:rPr>
          <w:rFonts w:eastAsia="方正仿宋_GBK"/>
          <w:sz w:val="32"/>
          <w:szCs w:val="32"/>
        </w:rPr>
        <w:t>。</w:t>
      </w:r>
      <w:proofErr w:type="gramStart"/>
      <w:r>
        <w:rPr>
          <w:rFonts w:eastAsia="方正仿宋_GBK"/>
          <w:sz w:val="32"/>
          <w:szCs w:val="32"/>
        </w:rPr>
        <w:t>培育科创</w:t>
      </w:r>
      <w:proofErr w:type="gramEnd"/>
      <w:r>
        <w:rPr>
          <w:rFonts w:eastAsia="方正仿宋_GBK"/>
          <w:sz w:val="32"/>
          <w:szCs w:val="32"/>
        </w:rPr>
        <w:t>产业，不断提升区域产业发展</w:t>
      </w:r>
      <w:r>
        <w:rPr>
          <w:rFonts w:eastAsia="方正仿宋_GBK"/>
          <w:sz w:val="32"/>
          <w:szCs w:val="32"/>
        </w:rPr>
        <w:t>“</w:t>
      </w:r>
      <w:r>
        <w:rPr>
          <w:rFonts w:eastAsia="方正仿宋_GBK"/>
          <w:sz w:val="32"/>
          <w:szCs w:val="32"/>
        </w:rPr>
        <w:t>含新量</w:t>
      </w:r>
      <w:r>
        <w:rPr>
          <w:rFonts w:eastAsia="方正仿宋_GBK"/>
          <w:sz w:val="32"/>
          <w:szCs w:val="32"/>
        </w:rPr>
        <w:t>”</w:t>
      </w:r>
      <w:r>
        <w:rPr>
          <w:rFonts w:eastAsia="方正仿宋_GBK"/>
          <w:sz w:val="32"/>
          <w:szCs w:val="32"/>
        </w:rPr>
        <w:t>，聚焦数字经济、绿色经济、健康经济三条赛道，全年新增三百云、知和医药等市级工程技术研究中心</w:t>
      </w:r>
      <w:r>
        <w:rPr>
          <w:rFonts w:eastAsia="方正仿宋_GBK"/>
          <w:sz w:val="32"/>
          <w:szCs w:val="32"/>
        </w:rPr>
        <w:t>16</w:t>
      </w:r>
      <w:r>
        <w:rPr>
          <w:rFonts w:eastAsia="方正仿宋_GBK"/>
          <w:sz w:val="32"/>
          <w:szCs w:val="32"/>
        </w:rPr>
        <w:t>家。</w:t>
      </w:r>
      <w:proofErr w:type="gramStart"/>
      <w:r>
        <w:rPr>
          <w:rFonts w:eastAsia="方正仿宋_GBK"/>
          <w:sz w:val="32"/>
          <w:szCs w:val="32"/>
        </w:rPr>
        <w:t>做优特色</w:t>
      </w:r>
      <w:proofErr w:type="gramEnd"/>
      <w:r>
        <w:rPr>
          <w:rFonts w:eastAsia="方正仿宋_GBK"/>
          <w:sz w:val="32"/>
          <w:szCs w:val="32"/>
        </w:rPr>
        <w:t>产业，预计现代金融产业营收</w:t>
      </w:r>
      <w:proofErr w:type="gramStart"/>
      <w:r>
        <w:rPr>
          <w:rFonts w:eastAsia="方正仿宋_GBK"/>
          <w:sz w:val="32"/>
          <w:szCs w:val="32"/>
        </w:rPr>
        <w:t>增幅超</w:t>
      </w:r>
      <w:proofErr w:type="gramEnd"/>
      <w:r>
        <w:rPr>
          <w:rFonts w:eastAsia="方正仿宋_GBK"/>
          <w:sz w:val="32"/>
          <w:szCs w:val="32"/>
        </w:rPr>
        <w:t>10%</w:t>
      </w:r>
      <w:r>
        <w:rPr>
          <w:rFonts w:eastAsia="方正仿宋_GBK"/>
          <w:sz w:val="32"/>
          <w:szCs w:val="32"/>
        </w:rPr>
        <w:t>，新增上市、挂牌企业</w:t>
      </w:r>
      <w:r>
        <w:rPr>
          <w:rFonts w:eastAsia="方正仿宋_GBK"/>
          <w:sz w:val="32"/>
          <w:szCs w:val="32"/>
        </w:rPr>
        <w:t>9</w:t>
      </w:r>
      <w:r>
        <w:rPr>
          <w:rFonts w:eastAsia="方正仿宋_GBK"/>
          <w:sz w:val="32"/>
          <w:szCs w:val="32"/>
        </w:rPr>
        <w:t>家以上，航运物流产业营</w:t>
      </w:r>
      <w:proofErr w:type="gramStart"/>
      <w:r>
        <w:rPr>
          <w:rFonts w:eastAsia="方正仿宋_GBK"/>
          <w:sz w:val="32"/>
          <w:szCs w:val="32"/>
        </w:rPr>
        <w:t>收增长</w:t>
      </w:r>
      <w:proofErr w:type="gramEnd"/>
      <w:r>
        <w:rPr>
          <w:rFonts w:eastAsia="方正仿宋_GBK"/>
          <w:sz w:val="32"/>
          <w:szCs w:val="32"/>
        </w:rPr>
        <w:t>6%</w:t>
      </w:r>
      <w:r>
        <w:rPr>
          <w:rFonts w:eastAsia="方正仿宋_GBK"/>
          <w:sz w:val="32"/>
          <w:szCs w:val="32"/>
        </w:rPr>
        <w:t>；壮大支撑产业，专业服务产业增长</w:t>
      </w:r>
      <w:r>
        <w:rPr>
          <w:rFonts w:eastAsia="方正仿宋_GBK" w:hint="eastAsia"/>
          <w:sz w:val="32"/>
          <w:szCs w:val="32"/>
        </w:rPr>
        <w:t>8.8</w:t>
      </w:r>
      <w:r>
        <w:rPr>
          <w:rFonts w:eastAsia="方正仿宋_GBK"/>
          <w:sz w:val="32"/>
          <w:szCs w:val="32"/>
        </w:rPr>
        <w:t>%</w:t>
      </w:r>
      <w:r>
        <w:rPr>
          <w:rFonts w:eastAsia="方正仿宋_GBK" w:hint="eastAsia"/>
          <w:sz w:val="32"/>
          <w:szCs w:val="32"/>
        </w:rPr>
        <w:t>，</w:t>
      </w:r>
      <w:r>
        <w:rPr>
          <w:rFonts w:eastAsia="方正仿宋_GBK"/>
          <w:sz w:val="32"/>
          <w:szCs w:val="32"/>
        </w:rPr>
        <w:t>预计</w:t>
      </w:r>
      <w:proofErr w:type="gramStart"/>
      <w:r>
        <w:rPr>
          <w:rFonts w:eastAsia="方正仿宋_GBK"/>
          <w:sz w:val="32"/>
          <w:szCs w:val="32"/>
        </w:rPr>
        <w:t>商</w:t>
      </w:r>
      <w:r>
        <w:rPr>
          <w:rFonts w:eastAsia="方正仿宋_GBK"/>
          <w:sz w:val="32"/>
          <w:szCs w:val="32"/>
        </w:rPr>
        <w:lastRenderedPageBreak/>
        <w:t>贸文旅产业</w:t>
      </w:r>
      <w:proofErr w:type="gramEnd"/>
      <w:r>
        <w:rPr>
          <w:rFonts w:eastAsia="方正仿宋_GBK"/>
          <w:sz w:val="32"/>
          <w:szCs w:val="32"/>
        </w:rPr>
        <w:t>增长</w:t>
      </w:r>
      <w:r>
        <w:rPr>
          <w:rFonts w:eastAsia="方正仿宋_GBK"/>
          <w:sz w:val="32"/>
          <w:szCs w:val="32"/>
        </w:rPr>
        <w:t>5%</w:t>
      </w:r>
      <w:r>
        <w:rPr>
          <w:rFonts w:eastAsia="方正仿宋_GBK" w:hint="eastAsia"/>
          <w:sz w:val="32"/>
          <w:szCs w:val="32"/>
        </w:rPr>
        <w:t>，</w:t>
      </w:r>
      <w:r>
        <w:rPr>
          <w:rFonts w:eastAsia="方正仿宋_GBK"/>
          <w:sz w:val="32"/>
          <w:szCs w:val="32"/>
        </w:rPr>
        <w:t>软件信息产业增长</w:t>
      </w:r>
      <w:r>
        <w:rPr>
          <w:rFonts w:eastAsia="方正仿宋_GBK"/>
          <w:sz w:val="32"/>
          <w:szCs w:val="32"/>
        </w:rPr>
        <w:t>10%</w:t>
      </w:r>
      <w:r>
        <w:rPr>
          <w:rFonts w:eastAsia="方正仿宋_GBK"/>
          <w:sz w:val="32"/>
          <w:szCs w:val="32"/>
        </w:rPr>
        <w:t>。</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投资</w:t>
      </w:r>
      <w:r>
        <w:rPr>
          <w:rFonts w:eastAsia="方正仿宋_GBK" w:hint="eastAsia"/>
          <w:b/>
          <w:bCs/>
          <w:sz w:val="32"/>
          <w:szCs w:val="32"/>
        </w:rPr>
        <w:t>加力</w:t>
      </w:r>
      <w:r>
        <w:rPr>
          <w:rFonts w:eastAsia="方正仿宋_GBK"/>
          <w:b/>
          <w:bCs/>
          <w:sz w:val="32"/>
          <w:szCs w:val="32"/>
        </w:rPr>
        <w:t>提速</w:t>
      </w:r>
      <w:r>
        <w:rPr>
          <w:rFonts w:eastAsia="方正仿宋_GBK"/>
          <w:sz w:val="32"/>
          <w:szCs w:val="32"/>
        </w:rPr>
        <w:t>。强化政策统筹，创造性推动</w:t>
      </w:r>
      <w:r>
        <w:rPr>
          <w:rFonts w:eastAsia="方正仿宋_GBK"/>
          <w:sz w:val="32"/>
          <w:szCs w:val="32"/>
        </w:rPr>
        <w:t>“</w:t>
      </w:r>
      <w:r>
        <w:rPr>
          <w:rFonts w:eastAsia="方正仿宋_GBK"/>
          <w:sz w:val="32"/>
          <w:szCs w:val="32"/>
        </w:rPr>
        <w:t>两新</w:t>
      </w:r>
      <w:r>
        <w:rPr>
          <w:rFonts w:eastAsia="方正仿宋_GBK"/>
          <w:sz w:val="32"/>
          <w:szCs w:val="32"/>
        </w:rPr>
        <w:t>”“</w:t>
      </w:r>
      <w:r>
        <w:rPr>
          <w:rFonts w:eastAsia="方正仿宋_GBK"/>
          <w:sz w:val="32"/>
          <w:szCs w:val="32"/>
        </w:rPr>
        <w:t>两重</w:t>
      </w:r>
      <w:r>
        <w:rPr>
          <w:rFonts w:eastAsia="方正仿宋_GBK"/>
          <w:sz w:val="32"/>
          <w:szCs w:val="32"/>
        </w:rPr>
        <w:t>”</w:t>
      </w:r>
      <w:r>
        <w:rPr>
          <w:rFonts w:eastAsia="方正仿宋_GBK"/>
          <w:sz w:val="32"/>
          <w:szCs w:val="32"/>
        </w:rPr>
        <w:t>工作落实，积极争取超长期特别国债、中央预算内投资、地方政府专项债等政策工具，增强投资增长内生动力。围绕项目开工率、投资进度、竣工达效等核心指标，加强全要素服务保障，全力推动重大项目实现新突破。预计全区重大项目完成投资</w:t>
      </w:r>
      <w:r>
        <w:rPr>
          <w:rFonts w:eastAsia="方正仿宋_GBK"/>
          <w:sz w:val="32"/>
          <w:szCs w:val="32"/>
        </w:rPr>
        <w:t>143</w:t>
      </w:r>
      <w:r>
        <w:rPr>
          <w:rFonts w:eastAsia="方正仿宋_GBK"/>
          <w:sz w:val="32"/>
          <w:szCs w:val="32"/>
        </w:rPr>
        <w:t>亿元，</w:t>
      </w:r>
      <w:r>
        <w:rPr>
          <w:rFonts w:eastAsia="方正仿宋_GBK" w:hint="eastAsia"/>
          <w:sz w:val="32"/>
          <w:szCs w:val="32"/>
        </w:rPr>
        <w:t>达</w:t>
      </w:r>
      <w:r>
        <w:rPr>
          <w:rFonts w:eastAsia="方正仿宋_GBK"/>
          <w:sz w:val="32"/>
          <w:szCs w:val="32"/>
        </w:rPr>
        <w:t>年度目标的</w:t>
      </w:r>
      <w:r>
        <w:rPr>
          <w:rFonts w:eastAsia="方正仿宋_GBK"/>
          <w:sz w:val="32"/>
          <w:szCs w:val="32"/>
        </w:rPr>
        <w:t>101%</w:t>
      </w:r>
      <w:r>
        <w:rPr>
          <w:rFonts w:eastAsia="方正仿宋_GBK"/>
          <w:sz w:val="32"/>
          <w:szCs w:val="32"/>
        </w:rPr>
        <w:t>。重点产业项目国睿科技园</w:t>
      </w:r>
      <w:r>
        <w:rPr>
          <w:rFonts w:eastAsia="方正仿宋_GBK" w:hint="eastAsia"/>
          <w:sz w:val="32"/>
          <w:szCs w:val="32"/>
        </w:rPr>
        <w:t>正在进行主体施工</w:t>
      </w:r>
      <w:r>
        <w:rPr>
          <w:rFonts w:eastAsia="方正仿宋_GBK"/>
          <w:sz w:val="32"/>
          <w:szCs w:val="32"/>
        </w:rPr>
        <w:t>，南</w:t>
      </w:r>
      <w:proofErr w:type="gramStart"/>
      <w:r>
        <w:rPr>
          <w:rFonts w:eastAsia="方正仿宋_GBK"/>
          <w:sz w:val="32"/>
          <w:szCs w:val="32"/>
        </w:rPr>
        <w:t>邮科创中心</w:t>
      </w:r>
      <w:proofErr w:type="gramEnd"/>
      <w:r>
        <w:rPr>
          <w:rFonts w:eastAsia="方正仿宋_GBK"/>
          <w:sz w:val="32"/>
          <w:szCs w:val="32"/>
        </w:rPr>
        <w:t>、鼓楼科技广场已实现竣工交付，中能建南京能源科技产业园</w:t>
      </w:r>
      <w:r>
        <w:rPr>
          <w:rFonts w:eastAsia="方正仿宋_GBK"/>
          <w:sz w:val="32"/>
          <w:szCs w:val="32"/>
        </w:rPr>
        <w:t>D</w:t>
      </w:r>
      <w:r>
        <w:rPr>
          <w:rFonts w:eastAsia="方正仿宋_GBK"/>
          <w:sz w:val="32"/>
          <w:szCs w:val="32"/>
        </w:rPr>
        <w:t>地块实现交付，</w:t>
      </w:r>
      <w:r>
        <w:rPr>
          <w:rFonts w:eastAsia="方正仿宋_GBK"/>
          <w:sz w:val="32"/>
          <w:szCs w:val="32"/>
        </w:rPr>
        <w:t>C</w:t>
      </w:r>
      <w:r>
        <w:rPr>
          <w:rFonts w:eastAsia="方正仿宋_GBK"/>
          <w:sz w:val="32"/>
          <w:szCs w:val="32"/>
        </w:rPr>
        <w:t>地块竣工。</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（二）谋创</w:t>
      </w:r>
      <w:r>
        <w:rPr>
          <w:rFonts w:eastAsia="方正楷体_GBK"/>
          <w:sz w:val="32"/>
          <w:szCs w:val="32"/>
        </w:rPr>
        <w:t>新、增动力，创新驱动持续发力</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深化全域创新</w:t>
      </w:r>
      <w:r>
        <w:rPr>
          <w:rFonts w:eastAsia="方正仿宋_GBK"/>
          <w:sz w:val="32"/>
          <w:szCs w:val="32"/>
        </w:rPr>
        <w:t>。出台《鼓楼区提升科技成果转化能力九条措施》《鼓楼区深化</w:t>
      </w:r>
      <w:r>
        <w:rPr>
          <w:rFonts w:eastAsia="方正仿宋_GBK"/>
          <w:sz w:val="32"/>
          <w:szCs w:val="32"/>
        </w:rPr>
        <w:t>“</w:t>
      </w:r>
      <w:r>
        <w:rPr>
          <w:rFonts w:eastAsia="方正仿宋_GBK"/>
          <w:sz w:val="32"/>
          <w:szCs w:val="32"/>
        </w:rPr>
        <w:t>全域创新</w:t>
      </w:r>
      <w:r>
        <w:rPr>
          <w:rFonts w:eastAsia="方正仿宋_GBK"/>
          <w:sz w:val="32"/>
          <w:szCs w:val="32"/>
        </w:rPr>
        <w:t>”</w:t>
      </w:r>
      <w:r>
        <w:rPr>
          <w:rFonts w:eastAsia="方正仿宋_GBK"/>
          <w:sz w:val="32"/>
          <w:szCs w:val="32"/>
        </w:rPr>
        <w:t>实施方案（</w:t>
      </w:r>
      <w:r>
        <w:rPr>
          <w:rFonts w:eastAsia="方正仿宋_GBK"/>
          <w:sz w:val="32"/>
          <w:szCs w:val="32"/>
        </w:rPr>
        <w:t>2024</w:t>
      </w:r>
      <w:r>
        <w:rPr>
          <w:rFonts w:eastAsia="方正仿宋_GBK"/>
          <w:sz w:val="32"/>
          <w:szCs w:val="32"/>
        </w:rPr>
        <w:t>年）》等政策举措，创设</w:t>
      </w:r>
      <w:r>
        <w:rPr>
          <w:rFonts w:eastAsia="方正仿宋_GBK"/>
          <w:sz w:val="32"/>
          <w:szCs w:val="32"/>
        </w:rPr>
        <w:t>“</w:t>
      </w:r>
      <w:r>
        <w:rPr>
          <w:rFonts w:eastAsia="方正仿宋_GBK"/>
          <w:sz w:val="32"/>
          <w:szCs w:val="32"/>
        </w:rPr>
        <w:t>智融模方</w:t>
      </w:r>
      <w:r>
        <w:rPr>
          <w:rFonts w:eastAsia="方正仿宋_GBK"/>
          <w:sz w:val="32"/>
          <w:szCs w:val="32"/>
        </w:rPr>
        <w:t>”</w:t>
      </w:r>
      <w:r>
        <w:rPr>
          <w:rStyle w:val="aa"/>
          <w:rFonts w:eastAsia="方正仿宋_GBK"/>
          <w:sz w:val="32"/>
          <w:szCs w:val="32"/>
        </w:rPr>
        <w:footnoteReference w:id="4"/>
      </w:r>
      <w:r>
        <w:rPr>
          <w:rFonts w:eastAsia="方正仿宋_GBK"/>
          <w:sz w:val="32"/>
          <w:szCs w:val="32"/>
        </w:rPr>
        <w:t>平台，全市首发推广</w:t>
      </w:r>
      <w:r>
        <w:rPr>
          <w:rFonts w:eastAsia="方正仿宋_GBK"/>
          <w:sz w:val="32"/>
          <w:szCs w:val="32"/>
        </w:rPr>
        <w:t>“</w:t>
      </w:r>
      <w:r>
        <w:rPr>
          <w:rFonts w:eastAsia="方正仿宋_GBK"/>
          <w:sz w:val="32"/>
          <w:szCs w:val="32"/>
        </w:rPr>
        <w:t>创新积分制</w:t>
      </w:r>
      <w:r>
        <w:rPr>
          <w:rFonts w:eastAsia="方正仿宋_GBK"/>
          <w:sz w:val="32"/>
          <w:szCs w:val="32"/>
        </w:rPr>
        <w:t>”</w:t>
      </w:r>
      <w:r>
        <w:rPr>
          <w:rFonts w:eastAsia="方正仿宋_GBK"/>
          <w:sz w:val="32"/>
          <w:szCs w:val="32"/>
        </w:rPr>
        <w:t>，推动创新投入转化为高质量创新产出。推动与南师大合作的智能生物制造创新中心落地，与药大合作共建转化医学研究院，引入港理工南京技术创新研究院，澳门科技大学南京校友会落地鼓楼，深化校地融合</w:t>
      </w:r>
      <w:r>
        <w:rPr>
          <w:rFonts w:eastAsia="方正仿宋_GBK"/>
          <w:sz w:val="32"/>
          <w:szCs w:val="32"/>
        </w:rPr>
        <w:t>“</w:t>
      </w:r>
      <w:r>
        <w:rPr>
          <w:rFonts w:eastAsia="方正仿宋_GBK"/>
          <w:sz w:val="32"/>
          <w:szCs w:val="32"/>
        </w:rPr>
        <w:t>新境界</w:t>
      </w:r>
      <w:r>
        <w:rPr>
          <w:rFonts w:eastAsia="方正仿宋_GBK"/>
          <w:sz w:val="32"/>
          <w:szCs w:val="32"/>
        </w:rPr>
        <w:t>”</w:t>
      </w:r>
      <w:r>
        <w:rPr>
          <w:rFonts w:eastAsia="方正仿宋_GBK"/>
          <w:sz w:val="32"/>
          <w:szCs w:val="32"/>
        </w:rPr>
        <w:t>。有效发明专利拥有量</w:t>
      </w:r>
      <w:r>
        <w:rPr>
          <w:rFonts w:eastAsia="方正仿宋_GBK"/>
          <w:sz w:val="32"/>
          <w:szCs w:val="32"/>
        </w:rPr>
        <w:t>20109</w:t>
      </w:r>
      <w:r>
        <w:rPr>
          <w:rFonts w:eastAsia="方正仿宋_GBK"/>
          <w:sz w:val="32"/>
          <w:szCs w:val="32"/>
        </w:rPr>
        <w:t>件，发明专利授权量达</w:t>
      </w:r>
      <w:r>
        <w:rPr>
          <w:rFonts w:eastAsia="方正仿宋_GBK"/>
          <w:sz w:val="32"/>
          <w:szCs w:val="32"/>
        </w:rPr>
        <w:t>2737</w:t>
      </w:r>
      <w:r>
        <w:rPr>
          <w:rFonts w:eastAsia="方正仿宋_GBK"/>
          <w:sz w:val="32"/>
          <w:szCs w:val="32"/>
        </w:rPr>
        <w:t>件；全年完成技术合同成交额超</w:t>
      </w:r>
      <w:r>
        <w:rPr>
          <w:rFonts w:eastAsia="方正仿宋_GBK"/>
          <w:sz w:val="32"/>
          <w:szCs w:val="32"/>
        </w:rPr>
        <w:t>135</w:t>
      </w:r>
      <w:r>
        <w:rPr>
          <w:rFonts w:eastAsia="方正仿宋_GBK"/>
          <w:sz w:val="32"/>
          <w:szCs w:val="32"/>
        </w:rPr>
        <w:t>亿元。</w:t>
      </w:r>
    </w:p>
    <w:p w:rsidR="00853E2A" w:rsidRDefault="00AD1A1D" w:rsidP="00853E2A">
      <w:pPr>
        <w:pStyle w:val="20"/>
        <w:spacing w:line="578" w:lineRule="exact"/>
        <w:ind w:firstLineChars="200" w:firstLine="640"/>
        <w:rPr>
          <w:rFonts w:eastAsia="方正仿宋_GBK"/>
          <w:sz w:val="32"/>
          <w:szCs w:val="32"/>
        </w:rPr>
      </w:pPr>
      <w:proofErr w:type="gramStart"/>
      <w:r>
        <w:rPr>
          <w:rFonts w:eastAsia="方正仿宋_GBK"/>
          <w:b/>
          <w:bCs/>
          <w:sz w:val="32"/>
          <w:szCs w:val="32"/>
        </w:rPr>
        <w:t>突出数实</w:t>
      </w:r>
      <w:proofErr w:type="gramEnd"/>
      <w:r>
        <w:rPr>
          <w:rFonts w:eastAsia="方正仿宋_GBK"/>
          <w:b/>
          <w:bCs/>
          <w:sz w:val="32"/>
          <w:szCs w:val="32"/>
        </w:rPr>
        <w:t>融合</w:t>
      </w:r>
      <w:r>
        <w:rPr>
          <w:rFonts w:eastAsia="方正仿宋_GBK"/>
          <w:sz w:val="32"/>
          <w:szCs w:val="32"/>
        </w:rPr>
        <w:t>。竞逐</w:t>
      </w:r>
      <w:r>
        <w:rPr>
          <w:rFonts w:eastAsia="方正仿宋_GBK"/>
          <w:sz w:val="32"/>
          <w:szCs w:val="32"/>
        </w:rPr>
        <w:t>“</w:t>
      </w:r>
      <w:r>
        <w:rPr>
          <w:rFonts w:eastAsia="方正仿宋_GBK"/>
          <w:sz w:val="32"/>
          <w:szCs w:val="32"/>
        </w:rPr>
        <w:t>算</w:t>
      </w:r>
      <w:r>
        <w:rPr>
          <w:rFonts w:eastAsia="方正仿宋_GBK"/>
          <w:sz w:val="32"/>
          <w:szCs w:val="32"/>
        </w:rPr>
        <w:t>法产业</w:t>
      </w:r>
      <w:r>
        <w:rPr>
          <w:rFonts w:eastAsia="方正仿宋_GBK"/>
          <w:sz w:val="32"/>
          <w:szCs w:val="32"/>
        </w:rPr>
        <w:t>”</w:t>
      </w:r>
      <w:r>
        <w:rPr>
          <w:rFonts w:eastAsia="方正仿宋_GBK"/>
          <w:sz w:val="32"/>
          <w:szCs w:val="32"/>
        </w:rPr>
        <w:t>新赛道，举办长三角</w:t>
      </w:r>
      <w:r>
        <w:rPr>
          <w:rFonts w:eastAsia="方正仿宋_GBK"/>
          <w:sz w:val="32"/>
          <w:szCs w:val="32"/>
        </w:rPr>
        <w:t>AI+</w:t>
      </w:r>
      <w:r>
        <w:rPr>
          <w:rFonts w:eastAsia="方正仿宋_GBK"/>
          <w:sz w:val="32"/>
          <w:szCs w:val="32"/>
        </w:rPr>
        <w:t>实体产业应用创新大会、第一届电气人工智能大会等，启动全国首</w:t>
      </w:r>
      <w:r>
        <w:rPr>
          <w:rFonts w:eastAsia="方正仿宋_GBK"/>
          <w:sz w:val="32"/>
          <w:szCs w:val="32"/>
        </w:rPr>
        <w:lastRenderedPageBreak/>
        <w:t>个</w:t>
      </w:r>
      <w:r>
        <w:rPr>
          <w:rFonts w:eastAsia="方正仿宋_GBK"/>
          <w:sz w:val="32"/>
          <w:szCs w:val="32"/>
        </w:rPr>
        <w:t>“</w:t>
      </w:r>
      <w:r>
        <w:rPr>
          <w:rFonts w:eastAsia="方正仿宋_GBK"/>
          <w:sz w:val="32"/>
          <w:szCs w:val="32"/>
        </w:rPr>
        <w:t>智能体（</w:t>
      </w:r>
      <w:r>
        <w:rPr>
          <w:rFonts w:eastAsia="方正仿宋_GBK"/>
          <w:sz w:val="32"/>
          <w:szCs w:val="32"/>
        </w:rPr>
        <w:t>Agent</w:t>
      </w:r>
      <w:r>
        <w:rPr>
          <w:rFonts w:eastAsia="方正仿宋_GBK"/>
          <w:sz w:val="32"/>
          <w:szCs w:val="32"/>
        </w:rPr>
        <w:t>）产业双创中心</w:t>
      </w:r>
      <w:r>
        <w:rPr>
          <w:rFonts w:eastAsia="方正仿宋_GBK"/>
          <w:sz w:val="32"/>
          <w:szCs w:val="32"/>
        </w:rPr>
        <w:t>”</w:t>
      </w:r>
      <w:r>
        <w:rPr>
          <w:rFonts w:eastAsia="方正仿宋_GBK"/>
          <w:sz w:val="32"/>
          <w:szCs w:val="32"/>
        </w:rPr>
        <w:t>，打造算法、算力、数据融合标杆；塑造</w:t>
      </w:r>
      <w:r>
        <w:rPr>
          <w:rFonts w:eastAsia="方正仿宋_GBK"/>
          <w:sz w:val="32"/>
          <w:szCs w:val="32"/>
        </w:rPr>
        <w:t>“</w:t>
      </w:r>
      <w:r>
        <w:rPr>
          <w:rFonts w:eastAsia="方正仿宋_GBK"/>
          <w:sz w:val="32"/>
          <w:szCs w:val="32"/>
        </w:rPr>
        <w:t>低空经济</w:t>
      </w:r>
      <w:r>
        <w:rPr>
          <w:rFonts w:eastAsia="方正仿宋_GBK"/>
          <w:sz w:val="32"/>
          <w:szCs w:val="32"/>
        </w:rPr>
        <w:t>”</w:t>
      </w:r>
      <w:r>
        <w:rPr>
          <w:rFonts w:eastAsia="方正仿宋_GBK"/>
          <w:sz w:val="32"/>
          <w:szCs w:val="32"/>
        </w:rPr>
        <w:t>新优势，制定《鼓楼区推进低空经济发展重点任务清单》，召开</w:t>
      </w:r>
      <w:proofErr w:type="gramStart"/>
      <w:r>
        <w:rPr>
          <w:rFonts w:eastAsia="方正仿宋_GBK"/>
          <w:sz w:val="32"/>
          <w:szCs w:val="32"/>
        </w:rPr>
        <w:t>低空经济</w:t>
      </w:r>
      <w:proofErr w:type="gramEnd"/>
      <w:r>
        <w:rPr>
          <w:rFonts w:eastAsia="方正仿宋_GBK"/>
          <w:sz w:val="32"/>
          <w:szCs w:val="32"/>
        </w:rPr>
        <w:t>发展座谈交流会、</w:t>
      </w:r>
      <w:r>
        <w:rPr>
          <w:rFonts w:eastAsia="方正仿宋_GBK"/>
          <w:sz w:val="32"/>
          <w:szCs w:val="32"/>
        </w:rPr>
        <w:t>“</w:t>
      </w:r>
      <w:r>
        <w:rPr>
          <w:rFonts w:eastAsia="方正仿宋_GBK"/>
          <w:sz w:val="32"/>
          <w:szCs w:val="32"/>
        </w:rPr>
        <w:t>长江场景应用示范区</w:t>
      </w:r>
      <w:r>
        <w:rPr>
          <w:rFonts w:eastAsia="方正仿宋_GBK"/>
          <w:sz w:val="32"/>
          <w:szCs w:val="32"/>
        </w:rPr>
        <w:t>”</w:t>
      </w:r>
      <w:r>
        <w:rPr>
          <w:rFonts w:eastAsia="方正仿宋_GBK"/>
          <w:sz w:val="32"/>
          <w:szCs w:val="32"/>
        </w:rPr>
        <w:t>研讨会，推动全区</w:t>
      </w:r>
      <w:proofErr w:type="gramStart"/>
      <w:r>
        <w:rPr>
          <w:rFonts w:eastAsia="方正仿宋_GBK"/>
          <w:sz w:val="32"/>
          <w:szCs w:val="32"/>
        </w:rPr>
        <w:t>低空经济</w:t>
      </w:r>
      <w:proofErr w:type="gramEnd"/>
      <w:r>
        <w:rPr>
          <w:rFonts w:eastAsia="方正仿宋_GBK"/>
          <w:sz w:val="32"/>
          <w:szCs w:val="32"/>
        </w:rPr>
        <w:t>产业发展；激活</w:t>
      </w:r>
      <w:r>
        <w:rPr>
          <w:rFonts w:eastAsia="方正仿宋_GBK"/>
          <w:sz w:val="32"/>
          <w:szCs w:val="32"/>
        </w:rPr>
        <w:t>“</w:t>
      </w:r>
      <w:r>
        <w:rPr>
          <w:rFonts w:eastAsia="方正仿宋_GBK"/>
          <w:sz w:val="32"/>
          <w:szCs w:val="32"/>
        </w:rPr>
        <w:t>数据要素</w:t>
      </w:r>
      <w:r>
        <w:rPr>
          <w:rFonts w:eastAsia="方正仿宋_GBK"/>
          <w:sz w:val="32"/>
          <w:szCs w:val="32"/>
        </w:rPr>
        <w:t>”</w:t>
      </w:r>
      <w:r>
        <w:rPr>
          <w:rFonts w:eastAsia="方正仿宋_GBK"/>
          <w:sz w:val="32"/>
          <w:szCs w:val="32"/>
        </w:rPr>
        <w:t>新价值，设立</w:t>
      </w:r>
      <w:r>
        <w:rPr>
          <w:rFonts w:eastAsia="方正仿宋_GBK"/>
          <w:sz w:val="32"/>
          <w:szCs w:val="32"/>
        </w:rPr>
        <w:t>“</w:t>
      </w:r>
      <w:r>
        <w:rPr>
          <w:rFonts w:eastAsia="方正仿宋_GBK"/>
          <w:sz w:val="32"/>
          <w:szCs w:val="32"/>
        </w:rPr>
        <w:t>亚太数据要素路演中心</w:t>
      </w:r>
      <w:r>
        <w:rPr>
          <w:rFonts w:eastAsia="方正仿宋_GBK"/>
          <w:sz w:val="32"/>
          <w:szCs w:val="32"/>
        </w:rPr>
        <w:t>”</w:t>
      </w:r>
      <w:r>
        <w:rPr>
          <w:rFonts w:eastAsia="方正仿宋_GBK"/>
          <w:sz w:val="32"/>
          <w:szCs w:val="32"/>
        </w:rPr>
        <w:t>，常态</w:t>
      </w:r>
      <w:proofErr w:type="gramStart"/>
      <w:r>
        <w:rPr>
          <w:rFonts w:eastAsia="方正仿宋_GBK"/>
          <w:sz w:val="32"/>
          <w:szCs w:val="32"/>
        </w:rPr>
        <w:t>化开展</w:t>
      </w:r>
      <w:proofErr w:type="gramEnd"/>
      <w:r>
        <w:rPr>
          <w:rFonts w:eastAsia="方正仿宋_GBK"/>
          <w:sz w:val="32"/>
          <w:szCs w:val="32"/>
        </w:rPr>
        <w:t>数据产品、技术、服务、应用场景路演。首推公共数据授权开发利用，数据产品</w:t>
      </w:r>
      <w:r>
        <w:rPr>
          <w:rFonts w:eastAsia="方正仿宋_GBK"/>
          <w:sz w:val="32"/>
          <w:szCs w:val="32"/>
        </w:rPr>
        <w:t>“</w:t>
      </w:r>
      <w:r>
        <w:rPr>
          <w:rFonts w:eastAsia="方正仿宋_GBK"/>
          <w:sz w:val="32"/>
          <w:szCs w:val="32"/>
        </w:rPr>
        <w:t>省会城市主城区水情空间数据（南京鼓楼）</w:t>
      </w:r>
      <w:r>
        <w:rPr>
          <w:rFonts w:eastAsia="方正仿宋_GBK"/>
          <w:sz w:val="32"/>
          <w:szCs w:val="32"/>
        </w:rPr>
        <w:t>”</w:t>
      </w:r>
      <w:proofErr w:type="gramStart"/>
      <w:r>
        <w:rPr>
          <w:rFonts w:eastAsia="方正仿宋_GBK"/>
          <w:sz w:val="32"/>
          <w:szCs w:val="32"/>
        </w:rPr>
        <w:t>助力全市</w:t>
      </w:r>
      <w:proofErr w:type="gramEnd"/>
      <w:r>
        <w:rPr>
          <w:rFonts w:eastAsia="方正仿宋_GBK"/>
          <w:sz w:val="32"/>
          <w:szCs w:val="32"/>
        </w:rPr>
        <w:t>政务数据产品场内</w:t>
      </w:r>
      <w:r>
        <w:rPr>
          <w:rFonts w:eastAsia="方正仿宋_GBK"/>
          <w:sz w:val="32"/>
          <w:szCs w:val="32"/>
        </w:rPr>
        <w:t>上架实现从</w:t>
      </w:r>
      <w:r>
        <w:rPr>
          <w:rFonts w:eastAsia="方正仿宋_GBK"/>
          <w:sz w:val="32"/>
          <w:szCs w:val="32"/>
        </w:rPr>
        <w:t>0</w:t>
      </w:r>
      <w:r>
        <w:rPr>
          <w:rFonts w:eastAsia="方正仿宋_GBK"/>
          <w:sz w:val="32"/>
          <w:szCs w:val="32"/>
        </w:rPr>
        <w:t>到</w:t>
      </w:r>
      <w:r>
        <w:rPr>
          <w:rFonts w:eastAsia="方正仿宋_GBK"/>
          <w:sz w:val="32"/>
          <w:szCs w:val="32"/>
        </w:rPr>
        <w:t>1</w:t>
      </w:r>
      <w:r>
        <w:rPr>
          <w:rFonts w:eastAsia="方正仿宋_GBK"/>
          <w:sz w:val="32"/>
          <w:szCs w:val="32"/>
        </w:rPr>
        <w:t>的突破，全年数据产品交易总额超</w:t>
      </w:r>
      <w:r>
        <w:rPr>
          <w:rFonts w:eastAsia="方正仿宋_GBK"/>
          <w:sz w:val="32"/>
          <w:szCs w:val="32"/>
        </w:rPr>
        <w:t>8200</w:t>
      </w:r>
      <w:r>
        <w:rPr>
          <w:rFonts w:eastAsia="方正仿宋_GBK"/>
          <w:sz w:val="32"/>
          <w:szCs w:val="32"/>
        </w:rPr>
        <w:t>万元，在</w:t>
      </w:r>
      <w:proofErr w:type="gramStart"/>
      <w:r>
        <w:rPr>
          <w:rFonts w:eastAsia="方正仿宋_GBK"/>
          <w:sz w:val="32"/>
          <w:szCs w:val="32"/>
        </w:rPr>
        <w:t>全市占</w:t>
      </w:r>
      <w:proofErr w:type="gramEnd"/>
      <w:r>
        <w:rPr>
          <w:rFonts w:eastAsia="方正仿宋_GBK"/>
          <w:sz w:val="32"/>
          <w:szCs w:val="32"/>
        </w:rPr>
        <w:t>比</w:t>
      </w:r>
      <w:r>
        <w:rPr>
          <w:rFonts w:eastAsia="方正仿宋_GBK"/>
          <w:sz w:val="32"/>
          <w:szCs w:val="32"/>
        </w:rPr>
        <w:t>80%</w:t>
      </w:r>
      <w:r>
        <w:rPr>
          <w:rFonts w:eastAsia="方正仿宋_GBK"/>
          <w:sz w:val="32"/>
          <w:szCs w:val="32"/>
        </w:rPr>
        <w:t>以上，位列全市第</w:t>
      </w:r>
      <w:r>
        <w:rPr>
          <w:rFonts w:eastAsia="方正仿宋_GBK"/>
          <w:sz w:val="32"/>
          <w:szCs w:val="32"/>
        </w:rPr>
        <w:t>1</w:t>
      </w:r>
      <w:r>
        <w:rPr>
          <w:rFonts w:eastAsia="方正仿宋_GBK"/>
          <w:color w:val="000000"/>
          <w:sz w:val="32"/>
          <w:szCs w:val="32"/>
        </w:rPr>
        <w:t>。</w:t>
      </w:r>
    </w:p>
    <w:p w:rsidR="00853E2A" w:rsidRDefault="00AD1A1D" w:rsidP="00853E2A">
      <w:pPr>
        <w:pStyle w:val="20"/>
        <w:spacing w:line="578" w:lineRule="exact"/>
        <w:ind w:firstLineChars="200" w:firstLine="640"/>
        <w:rPr>
          <w:rFonts w:eastAsia="方正仿宋_GBK"/>
          <w:sz w:val="32"/>
          <w:szCs w:val="32"/>
          <w:shd w:val="clear" w:color="auto" w:fill="FFFFFF"/>
        </w:rPr>
      </w:pPr>
      <w:r>
        <w:rPr>
          <w:rFonts w:eastAsia="方正仿宋_GBK"/>
          <w:b/>
          <w:bCs/>
          <w:sz w:val="32"/>
          <w:szCs w:val="32"/>
        </w:rPr>
        <w:t>加速人才集聚</w:t>
      </w:r>
      <w:r>
        <w:rPr>
          <w:rFonts w:eastAsia="方正仿宋_GBK"/>
          <w:sz w:val="32"/>
          <w:szCs w:val="32"/>
          <w:shd w:val="clear" w:color="auto" w:fill="FFFFFF"/>
        </w:rPr>
        <w:t>。出台</w:t>
      </w:r>
      <w:r>
        <w:rPr>
          <w:rFonts w:eastAsia="方正仿宋_GBK"/>
          <w:sz w:val="32"/>
          <w:szCs w:val="32"/>
        </w:rPr>
        <w:t>“</w:t>
      </w:r>
      <w:r>
        <w:rPr>
          <w:rFonts w:eastAsia="方正仿宋_GBK"/>
          <w:sz w:val="32"/>
          <w:szCs w:val="32"/>
          <w:shd w:val="clear" w:color="auto" w:fill="FFFFFF"/>
        </w:rPr>
        <w:t>人才强区</w:t>
      </w:r>
      <w:r>
        <w:rPr>
          <w:rFonts w:eastAsia="方正仿宋_GBK"/>
          <w:sz w:val="32"/>
          <w:szCs w:val="32"/>
          <w:shd w:val="clear" w:color="auto" w:fill="FFFFFF"/>
        </w:rPr>
        <w:t>18</w:t>
      </w:r>
      <w:r>
        <w:rPr>
          <w:rFonts w:eastAsia="方正仿宋_GBK"/>
          <w:sz w:val="32"/>
          <w:szCs w:val="32"/>
          <w:shd w:val="clear" w:color="auto" w:fill="FFFFFF"/>
        </w:rPr>
        <w:t>条</w:t>
      </w:r>
      <w:r>
        <w:rPr>
          <w:rFonts w:eastAsia="方正仿宋_GBK"/>
          <w:sz w:val="32"/>
          <w:szCs w:val="32"/>
        </w:rPr>
        <w:t>”</w:t>
      </w:r>
      <w:r>
        <w:rPr>
          <w:rStyle w:val="aa"/>
          <w:rFonts w:eastAsia="方正仿宋_GBK"/>
          <w:sz w:val="32"/>
          <w:szCs w:val="32"/>
        </w:rPr>
        <w:footnoteReference w:id="5"/>
      </w:r>
      <w:r>
        <w:rPr>
          <w:rFonts w:eastAsia="方正仿宋_GBK"/>
          <w:sz w:val="32"/>
          <w:szCs w:val="32"/>
          <w:shd w:val="clear" w:color="auto" w:fill="FFFFFF"/>
        </w:rPr>
        <w:t>，聚力引进高端人才，</w:t>
      </w:r>
      <w:r>
        <w:rPr>
          <w:rFonts w:eastAsia="方正仿宋_GBK"/>
          <w:sz w:val="32"/>
          <w:szCs w:val="32"/>
          <w:shd w:val="clear" w:color="auto" w:fill="FFFFFF"/>
        </w:rPr>
        <w:t>5</w:t>
      </w:r>
      <w:r>
        <w:rPr>
          <w:rFonts w:eastAsia="方正仿宋_GBK"/>
          <w:sz w:val="32"/>
          <w:szCs w:val="32"/>
          <w:shd w:val="clear" w:color="auto" w:fill="FFFFFF"/>
        </w:rPr>
        <w:t>人入选国家重大人才工程，其中</w:t>
      </w:r>
      <w:r>
        <w:rPr>
          <w:rFonts w:eastAsia="方正仿宋_GBK"/>
          <w:sz w:val="32"/>
          <w:szCs w:val="32"/>
          <w:shd w:val="clear" w:color="auto" w:fill="FFFFFF"/>
        </w:rPr>
        <w:t>2</w:t>
      </w:r>
      <w:r>
        <w:rPr>
          <w:rFonts w:eastAsia="方正仿宋_GBK"/>
          <w:sz w:val="32"/>
          <w:szCs w:val="32"/>
          <w:shd w:val="clear" w:color="auto" w:fill="FFFFFF"/>
        </w:rPr>
        <w:t>人入选科技</w:t>
      </w:r>
      <w:proofErr w:type="gramStart"/>
      <w:r>
        <w:rPr>
          <w:rFonts w:eastAsia="方正仿宋_GBK"/>
          <w:sz w:val="32"/>
          <w:szCs w:val="32"/>
          <w:shd w:val="clear" w:color="auto" w:fill="FFFFFF"/>
        </w:rPr>
        <w:t>部国家</w:t>
      </w:r>
      <w:proofErr w:type="gramEnd"/>
      <w:r>
        <w:rPr>
          <w:rFonts w:eastAsia="方正仿宋_GBK"/>
          <w:sz w:val="32"/>
          <w:szCs w:val="32"/>
          <w:shd w:val="clear" w:color="auto" w:fill="FFFFFF"/>
        </w:rPr>
        <w:t>重大人才工程，实现</w:t>
      </w:r>
      <w:r>
        <w:rPr>
          <w:rFonts w:eastAsia="方正仿宋_GBK"/>
          <w:sz w:val="32"/>
          <w:szCs w:val="32"/>
          <w:shd w:val="clear" w:color="auto" w:fill="FFFFFF"/>
        </w:rPr>
        <w:t>“</w:t>
      </w:r>
      <w:r>
        <w:rPr>
          <w:rFonts w:eastAsia="方正仿宋_GBK"/>
          <w:sz w:val="32"/>
          <w:szCs w:val="32"/>
          <w:shd w:val="clear" w:color="auto" w:fill="FFFFFF"/>
        </w:rPr>
        <w:t>零</w:t>
      </w:r>
      <w:r>
        <w:rPr>
          <w:rFonts w:eastAsia="方正仿宋_GBK"/>
          <w:sz w:val="32"/>
          <w:szCs w:val="32"/>
          <w:shd w:val="clear" w:color="auto" w:fill="FFFFFF"/>
        </w:rPr>
        <w:t>”</w:t>
      </w:r>
      <w:r>
        <w:rPr>
          <w:rFonts w:eastAsia="方正仿宋_GBK"/>
          <w:sz w:val="32"/>
          <w:szCs w:val="32"/>
          <w:shd w:val="clear" w:color="auto" w:fill="FFFFFF"/>
        </w:rPr>
        <w:t>的突破，</w:t>
      </w:r>
      <w:r>
        <w:rPr>
          <w:rFonts w:eastAsia="方正仿宋_GBK"/>
          <w:sz w:val="32"/>
          <w:szCs w:val="32"/>
          <w:shd w:val="clear" w:color="auto" w:fill="FFFFFF"/>
        </w:rPr>
        <w:t>6</w:t>
      </w:r>
      <w:r>
        <w:rPr>
          <w:rFonts w:eastAsia="方正仿宋_GBK"/>
          <w:sz w:val="32"/>
          <w:szCs w:val="32"/>
          <w:shd w:val="clear" w:color="auto" w:fill="FFFFFF"/>
        </w:rPr>
        <w:t>人入选海外博士后专项，</w:t>
      </w:r>
      <w:r>
        <w:rPr>
          <w:rFonts w:eastAsia="方正仿宋_GBK"/>
          <w:sz w:val="32"/>
          <w:szCs w:val="32"/>
          <w:shd w:val="clear" w:color="auto" w:fill="FFFFFF"/>
        </w:rPr>
        <w:t>2</w:t>
      </w:r>
      <w:r>
        <w:rPr>
          <w:rFonts w:eastAsia="方正仿宋_GBK"/>
          <w:sz w:val="32"/>
          <w:szCs w:val="32"/>
          <w:shd w:val="clear" w:color="auto" w:fill="FFFFFF"/>
        </w:rPr>
        <w:t>个团队入选省级人才攻关联合体；</w:t>
      </w:r>
      <w:r>
        <w:rPr>
          <w:rFonts w:eastAsia="方正仿宋_GBK"/>
          <w:sz w:val="32"/>
          <w:szCs w:val="32"/>
          <w:shd w:val="clear" w:color="auto" w:fill="FFFFFF"/>
        </w:rPr>
        <w:t>64</w:t>
      </w:r>
      <w:r>
        <w:rPr>
          <w:rFonts w:eastAsia="方正仿宋_GBK"/>
          <w:sz w:val="32"/>
          <w:szCs w:val="32"/>
          <w:shd w:val="clear" w:color="auto" w:fill="FFFFFF"/>
        </w:rPr>
        <w:t>人入选省卓越博士后计划，</w:t>
      </w:r>
      <w:r>
        <w:rPr>
          <w:rFonts w:eastAsia="方正仿宋_GBK"/>
          <w:sz w:val="32"/>
          <w:szCs w:val="32"/>
          <w:shd w:val="clear" w:color="auto" w:fill="FFFFFF"/>
        </w:rPr>
        <w:t>81</w:t>
      </w:r>
      <w:r>
        <w:rPr>
          <w:rFonts w:eastAsia="方正仿宋_GBK"/>
          <w:sz w:val="32"/>
          <w:szCs w:val="32"/>
          <w:shd w:val="clear" w:color="auto" w:fill="FFFFFF"/>
        </w:rPr>
        <w:t>人入选市级重点人才计划；促进人才就业，持续运营</w:t>
      </w:r>
      <w:r>
        <w:rPr>
          <w:rFonts w:eastAsia="方正仿宋_GBK"/>
          <w:sz w:val="32"/>
          <w:szCs w:val="32"/>
          <w:shd w:val="clear" w:color="auto" w:fill="FFFFFF"/>
        </w:rPr>
        <w:t>“</w:t>
      </w:r>
      <w:r>
        <w:rPr>
          <w:rFonts w:eastAsia="方正仿宋_GBK"/>
          <w:sz w:val="32"/>
          <w:szCs w:val="32"/>
          <w:shd w:val="clear" w:color="auto" w:fill="FFFFFF"/>
        </w:rPr>
        <w:t>宁青驿站</w:t>
      </w:r>
      <w:r>
        <w:rPr>
          <w:rFonts w:eastAsia="方正仿宋_GBK"/>
          <w:sz w:val="32"/>
          <w:szCs w:val="32"/>
          <w:shd w:val="clear" w:color="auto" w:fill="FFFFFF"/>
        </w:rPr>
        <w:t>”</w:t>
      </w:r>
      <w:r>
        <w:rPr>
          <w:rFonts w:eastAsia="方正仿宋_GBK"/>
          <w:sz w:val="32"/>
          <w:szCs w:val="32"/>
          <w:shd w:val="clear" w:color="auto" w:fill="FFFFFF"/>
        </w:rPr>
        <w:t>鼓楼青年人才驿站，服务青年</w:t>
      </w:r>
      <w:proofErr w:type="gramStart"/>
      <w:r>
        <w:rPr>
          <w:rFonts w:eastAsia="方正仿宋_GBK"/>
          <w:sz w:val="32"/>
          <w:szCs w:val="32"/>
          <w:shd w:val="clear" w:color="auto" w:fill="FFFFFF"/>
        </w:rPr>
        <w:t>入住超</w:t>
      </w:r>
      <w:proofErr w:type="gramEnd"/>
      <w:r>
        <w:rPr>
          <w:rFonts w:eastAsia="方正仿宋_GBK"/>
          <w:sz w:val="32"/>
          <w:szCs w:val="32"/>
          <w:shd w:val="clear" w:color="auto" w:fill="FFFFFF"/>
        </w:rPr>
        <w:t>1</w:t>
      </w:r>
      <w:r>
        <w:rPr>
          <w:rFonts w:eastAsia="方正仿宋_GBK"/>
          <w:sz w:val="32"/>
          <w:szCs w:val="32"/>
          <w:shd w:val="clear" w:color="auto" w:fill="FFFFFF"/>
        </w:rPr>
        <w:t>万天次；构建博士进阶培育全体系，升级</w:t>
      </w:r>
      <w:r>
        <w:rPr>
          <w:rFonts w:eastAsia="方正仿宋_GBK"/>
          <w:sz w:val="32"/>
          <w:szCs w:val="32"/>
          <w:shd w:val="clear" w:color="auto" w:fill="FFFFFF"/>
        </w:rPr>
        <w:t>2</w:t>
      </w:r>
      <w:r>
        <w:rPr>
          <w:rFonts w:eastAsia="方正仿宋_GBK"/>
          <w:sz w:val="32"/>
          <w:szCs w:val="32"/>
          <w:shd w:val="clear" w:color="auto" w:fill="FFFFFF"/>
        </w:rPr>
        <w:t>家国家级博士后科研工作站，引进博士后人才</w:t>
      </w:r>
      <w:r>
        <w:rPr>
          <w:rFonts w:eastAsia="方正仿宋_GBK"/>
          <w:sz w:val="32"/>
          <w:szCs w:val="32"/>
          <w:shd w:val="clear" w:color="auto" w:fill="FFFFFF"/>
        </w:rPr>
        <w:t>160</w:t>
      </w:r>
      <w:r>
        <w:rPr>
          <w:rFonts w:eastAsia="方正仿宋_GBK"/>
          <w:sz w:val="32"/>
          <w:szCs w:val="32"/>
          <w:shd w:val="clear" w:color="auto" w:fill="FFFFFF"/>
        </w:rPr>
        <w:t>余名，协助人</w:t>
      </w:r>
      <w:r>
        <w:rPr>
          <w:rFonts w:eastAsia="方正仿宋_GBK"/>
          <w:sz w:val="32"/>
          <w:szCs w:val="32"/>
          <w:shd w:val="clear" w:color="auto" w:fill="FFFFFF"/>
        </w:rPr>
        <w:t>才申报省卓越博士后和科研资助项目，入选数、申报数均</w:t>
      </w:r>
      <w:r>
        <w:rPr>
          <w:rFonts w:eastAsia="方正仿宋_GBK" w:hint="eastAsia"/>
          <w:sz w:val="32"/>
          <w:szCs w:val="32"/>
          <w:shd w:val="clear" w:color="auto" w:fill="FFFFFF"/>
        </w:rPr>
        <w:t>位列</w:t>
      </w:r>
      <w:r>
        <w:rPr>
          <w:rFonts w:eastAsia="方正仿宋_GBK"/>
          <w:sz w:val="32"/>
          <w:szCs w:val="32"/>
          <w:shd w:val="clear" w:color="auto" w:fill="FFFFFF"/>
        </w:rPr>
        <w:t>全市第</w:t>
      </w:r>
      <w:r>
        <w:rPr>
          <w:rFonts w:eastAsia="方正仿宋_GBK"/>
          <w:sz w:val="32"/>
          <w:szCs w:val="32"/>
          <w:shd w:val="clear" w:color="auto" w:fill="FFFFFF"/>
        </w:rPr>
        <w:t>1</w:t>
      </w:r>
      <w:r>
        <w:rPr>
          <w:rFonts w:eastAsia="方正仿宋_GBK"/>
          <w:sz w:val="32"/>
          <w:szCs w:val="32"/>
          <w:shd w:val="clear" w:color="auto" w:fill="FFFFFF"/>
        </w:rPr>
        <w:t>。</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（三）扩需求、促消费，发展潜能加快释放</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激发市场活力</w:t>
      </w:r>
      <w:r>
        <w:rPr>
          <w:rFonts w:eastAsia="方正仿宋_GBK"/>
          <w:sz w:val="32"/>
          <w:szCs w:val="32"/>
        </w:rPr>
        <w:t>。举办南京市大规模设备更新和消费品以旧换</w:t>
      </w:r>
      <w:r>
        <w:rPr>
          <w:rFonts w:eastAsia="方正仿宋_GBK"/>
          <w:sz w:val="32"/>
          <w:szCs w:val="32"/>
        </w:rPr>
        <w:lastRenderedPageBreak/>
        <w:t>新（鼓楼站）活动，全域开展消费品以旧换新</w:t>
      </w:r>
      <w:r>
        <w:rPr>
          <w:rFonts w:eastAsia="方正仿宋_GBK"/>
          <w:sz w:val="32"/>
          <w:szCs w:val="32"/>
        </w:rPr>
        <w:t>“</w:t>
      </w:r>
      <w:r>
        <w:rPr>
          <w:rFonts w:eastAsia="方正仿宋_GBK"/>
          <w:sz w:val="32"/>
          <w:szCs w:val="32"/>
        </w:rPr>
        <w:t>四进</w:t>
      </w:r>
      <w:r>
        <w:rPr>
          <w:rFonts w:eastAsia="方正仿宋_GBK"/>
          <w:sz w:val="32"/>
          <w:szCs w:val="32"/>
        </w:rPr>
        <w:t>”</w:t>
      </w:r>
      <w:r>
        <w:rPr>
          <w:rStyle w:val="aa"/>
          <w:rFonts w:eastAsia="方正仿宋_GBK"/>
          <w:sz w:val="32"/>
          <w:szCs w:val="32"/>
        </w:rPr>
        <w:footnoteReference w:id="6"/>
      </w:r>
      <w:r>
        <w:rPr>
          <w:rFonts w:eastAsia="方正仿宋_GBK"/>
          <w:sz w:val="32"/>
          <w:szCs w:val="32"/>
        </w:rPr>
        <w:t xml:space="preserve"> </w:t>
      </w:r>
      <w:r>
        <w:rPr>
          <w:rFonts w:eastAsia="方正仿宋_GBK"/>
          <w:sz w:val="32"/>
          <w:szCs w:val="32"/>
        </w:rPr>
        <w:t>活动超</w:t>
      </w:r>
      <w:r>
        <w:rPr>
          <w:rFonts w:eastAsia="方正仿宋_GBK"/>
          <w:sz w:val="32"/>
          <w:szCs w:val="32"/>
        </w:rPr>
        <w:t>300</w:t>
      </w:r>
      <w:r>
        <w:rPr>
          <w:rFonts w:eastAsia="方正仿宋_GBK"/>
          <w:sz w:val="32"/>
          <w:szCs w:val="32"/>
        </w:rPr>
        <w:t>场。全力深耕</w:t>
      </w:r>
      <w:r>
        <w:rPr>
          <w:rFonts w:eastAsia="方正仿宋_GBK"/>
          <w:sz w:val="32"/>
          <w:szCs w:val="32"/>
        </w:rPr>
        <w:t>“</w:t>
      </w:r>
      <w:r>
        <w:rPr>
          <w:rFonts w:eastAsia="方正仿宋_GBK"/>
          <w:sz w:val="32"/>
          <w:szCs w:val="32"/>
        </w:rPr>
        <w:t>来吧！鼓楼</w:t>
      </w:r>
      <w:r>
        <w:rPr>
          <w:rFonts w:eastAsia="方正仿宋_GBK"/>
          <w:sz w:val="32"/>
          <w:szCs w:val="32"/>
        </w:rPr>
        <w:t>”</w:t>
      </w:r>
      <w:r>
        <w:rPr>
          <w:rFonts w:eastAsia="方正仿宋_GBK"/>
          <w:sz w:val="32"/>
          <w:szCs w:val="32"/>
        </w:rPr>
        <w:t>消费主品牌，引进響</w:t>
      </w:r>
      <w:proofErr w:type="spellStart"/>
      <w:r>
        <w:rPr>
          <w:rFonts w:eastAsia="方正仿宋_GBK"/>
          <w:sz w:val="32"/>
          <w:szCs w:val="32"/>
        </w:rPr>
        <w:t>livehouse</w:t>
      </w:r>
      <w:proofErr w:type="spellEnd"/>
      <w:r>
        <w:rPr>
          <w:rFonts w:eastAsia="方正仿宋_GBK"/>
          <w:sz w:val="32"/>
          <w:szCs w:val="32"/>
        </w:rPr>
        <w:t>、乐道汽车等江苏首店及以上品牌</w:t>
      </w:r>
      <w:r>
        <w:rPr>
          <w:rFonts w:eastAsia="方正仿宋_GBK"/>
          <w:sz w:val="32"/>
          <w:szCs w:val="32"/>
        </w:rPr>
        <w:t>20</w:t>
      </w:r>
      <w:r>
        <w:rPr>
          <w:rFonts w:eastAsia="方正仿宋_GBK"/>
          <w:sz w:val="32"/>
          <w:szCs w:val="32"/>
        </w:rPr>
        <w:t>个，</w:t>
      </w:r>
      <w:proofErr w:type="gramStart"/>
      <w:r>
        <w:rPr>
          <w:rFonts w:eastAsia="方正仿宋_GBK"/>
          <w:sz w:val="32"/>
          <w:szCs w:val="32"/>
        </w:rPr>
        <w:t>毛肚张重庆</w:t>
      </w:r>
      <w:proofErr w:type="gramEnd"/>
      <w:r>
        <w:rPr>
          <w:rFonts w:eastAsia="方正仿宋_GBK"/>
          <w:sz w:val="32"/>
          <w:szCs w:val="32"/>
        </w:rPr>
        <w:t>火锅等南京首店</w:t>
      </w:r>
      <w:proofErr w:type="gramStart"/>
      <w:r>
        <w:rPr>
          <w:rFonts w:eastAsia="方正仿宋_GBK"/>
          <w:sz w:val="32"/>
          <w:szCs w:val="32"/>
        </w:rPr>
        <w:t>品牌超</w:t>
      </w:r>
      <w:proofErr w:type="gramEnd"/>
      <w:r>
        <w:rPr>
          <w:rFonts w:eastAsia="方正仿宋_GBK"/>
          <w:sz w:val="32"/>
          <w:szCs w:val="32"/>
        </w:rPr>
        <w:t>60</w:t>
      </w:r>
      <w:r>
        <w:rPr>
          <w:rFonts w:eastAsia="方正仿宋_GBK"/>
          <w:sz w:val="32"/>
          <w:szCs w:val="32"/>
        </w:rPr>
        <w:t>个，举办第二届</w:t>
      </w:r>
      <w:r>
        <w:rPr>
          <w:rFonts w:eastAsia="方正仿宋_GBK"/>
          <w:sz w:val="32"/>
          <w:szCs w:val="32"/>
        </w:rPr>
        <w:t>“</w:t>
      </w:r>
      <w:r>
        <w:rPr>
          <w:rFonts w:eastAsia="方正仿宋_GBK"/>
          <w:sz w:val="32"/>
          <w:szCs w:val="32"/>
        </w:rPr>
        <w:t>米其林食遇美食节</w:t>
      </w:r>
      <w:r>
        <w:rPr>
          <w:rFonts w:eastAsia="方正仿宋_GBK"/>
          <w:sz w:val="32"/>
          <w:szCs w:val="32"/>
        </w:rPr>
        <w:t>”</w:t>
      </w:r>
      <w:r>
        <w:rPr>
          <w:rFonts w:eastAsia="方正仿宋_GBK"/>
          <w:sz w:val="32"/>
          <w:szCs w:val="32"/>
        </w:rPr>
        <w:t>等消费活动</w:t>
      </w:r>
      <w:r>
        <w:rPr>
          <w:rFonts w:eastAsia="方正仿宋_GBK"/>
          <w:sz w:val="32"/>
          <w:szCs w:val="32"/>
        </w:rPr>
        <w:t>8</w:t>
      </w:r>
      <w:r>
        <w:rPr>
          <w:rFonts w:eastAsia="方正仿宋_GBK"/>
          <w:sz w:val="32"/>
          <w:szCs w:val="32"/>
        </w:rPr>
        <w:t>场，推出明潮里</w:t>
      </w:r>
      <w:r>
        <w:rPr>
          <w:rFonts w:eastAsia="方正仿宋_GBK"/>
          <w:sz w:val="32"/>
          <w:szCs w:val="32"/>
        </w:rPr>
        <w:t>101</w:t>
      </w:r>
      <w:proofErr w:type="gramStart"/>
      <w:r>
        <w:rPr>
          <w:rFonts w:eastAsia="方正仿宋_GBK"/>
          <w:sz w:val="32"/>
          <w:szCs w:val="32"/>
        </w:rPr>
        <w:t>商文旅</w:t>
      </w:r>
      <w:proofErr w:type="gramEnd"/>
      <w:r>
        <w:rPr>
          <w:rFonts w:eastAsia="方正仿宋_GBK"/>
          <w:sz w:val="32"/>
          <w:szCs w:val="32"/>
        </w:rPr>
        <w:t>融合园区、</w:t>
      </w:r>
      <w:proofErr w:type="gramStart"/>
      <w:r>
        <w:rPr>
          <w:rFonts w:eastAsia="方正仿宋_GBK"/>
          <w:sz w:val="32"/>
          <w:szCs w:val="32"/>
        </w:rPr>
        <w:t>宜悦里商业</w:t>
      </w:r>
      <w:proofErr w:type="gramEnd"/>
      <w:r>
        <w:rPr>
          <w:rFonts w:eastAsia="方正仿宋_GBK"/>
          <w:sz w:val="32"/>
          <w:szCs w:val="32"/>
        </w:rPr>
        <w:t>mall</w:t>
      </w:r>
      <w:r>
        <w:rPr>
          <w:rFonts w:eastAsia="方正仿宋_GBK"/>
          <w:sz w:val="32"/>
          <w:szCs w:val="32"/>
        </w:rPr>
        <w:t>、酷青年中心等主题园区和商业载体项目，推动区域商贸新业态蓬勃发展。</w:t>
      </w:r>
    </w:p>
    <w:p w:rsidR="00853E2A" w:rsidRDefault="00AD1A1D" w:rsidP="00853E2A">
      <w:pPr>
        <w:pStyle w:val="20"/>
        <w:spacing w:line="578" w:lineRule="exact"/>
        <w:ind w:firstLineChars="200" w:firstLine="640"/>
        <w:rPr>
          <w:rFonts w:eastAsia="方正仿宋_GBK"/>
          <w:color w:val="000000"/>
          <w:sz w:val="32"/>
          <w:szCs w:val="32"/>
        </w:rPr>
      </w:pPr>
      <w:r>
        <w:rPr>
          <w:rFonts w:eastAsia="方正仿宋_GBK"/>
          <w:b/>
          <w:bCs/>
          <w:sz w:val="32"/>
          <w:szCs w:val="32"/>
        </w:rPr>
        <w:t>深化扩大开放</w:t>
      </w:r>
      <w:r>
        <w:rPr>
          <w:rFonts w:eastAsia="方正仿宋_GBK"/>
          <w:sz w:val="32"/>
          <w:szCs w:val="32"/>
        </w:rPr>
        <w:t>。拓展海外合作网络，举办南京</w:t>
      </w:r>
      <w:r>
        <w:rPr>
          <w:rFonts w:eastAsia="方正仿宋_GBK"/>
          <w:sz w:val="32"/>
          <w:szCs w:val="32"/>
        </w:rPr>
        <w:t>-</w:t>
      </w:r>
      <w:r>
        <w:rPr>
          <w:rFonts w:eastAsia="方正仿宋_GBK"/>
          <w:sz w:val="32"/>
          <w:szCs w:val="32"/>
        </w:rPr>
        <w:t>法国经贸合作交流鼓楼专场、中东</w:t>
      </w:r>
      <w:r>
        <w:rPr>
          <w:rFonts w:eastAsia="方正仿宋_GBK"/>
          <w:sz w:val="32"/>
          <w:szCs w:val="32"/>
        </w:rPr>
        <w:t>-</w:t>
      </w:r>
      <w:r>
        <w:rPr>
          <w:rFonts w:eastAsia="方正仿宋_GBK"/>
          <w:sz w:val="32"/>
          <w:szCs w:val="32"/>
        </w:rPr>
        <w:t>非洲人工智能招商交流会、</w:t>
      </w:r>
      <w:r>
        <w:rPr>
          <w:rFonts w:eastAsia="方正仿宋_GBK"/>
          <w:sz w:val="32"/>
          <w:szCs w:val="32"/>
        </w:rPr>
        <w:t>2024</w:t>
      </w:r>
      <w:proofErr w:type="gramStart"/>
      <w:r>
        <w:rPr>
          <w:rFonts w:eastAsia="方正仿宋_GBK"/>
          <w:sz w:val="32"/>
          <w:szCs w:val="32"/>
        </w:rPr>
        <w:t>进博会</w:t>
      </w:r>
      <w:proofErr w:type="gramEnd"/>
      <w:r>
        <w:rPr>
          <w:rFonts w:eastAsia="方正仿宋_GBK"/>
          <w:sz w:val="32"/>
          <w:szCs w:val="32"/>
        </w:rPr>
        <w:t>法国政商代表团鼓楼专场等中外交流活动；联动省、市司法部门共建江苏（南京）涉外法律服务</w:t>
      </w:r>
      <w:r>
        <w:rPr>
          <w:rFonts w:eastAsia="方正仿宋_GBK"/>
          <w:sz w:val="32"/>
          <w:szCs w:val="32"/>
        </w:rPr>
        <w:t>中心</w:t>
      </w:r>
      <w:r>
        <w:rPr>
          <w:rStyle w:val="aa"/>
          <w:rFonts w:eastAsia="方正仿宋_GBK"/>
          <w:sz w:val="32"/>
          <w:szCs w:val="32"/>
        </w:rPr>
        <w:footnoteReference w:id="7"/>
      </w:r>
      <w:r>
        <w:rPr>
          <w:rFonts w:eastAsia="方正仿宋_GBK"/>
          <w:sz w:val="32"/>
          <w:szCs w:val="32"/>
        </w:rPr>
        <w:t>，推进涉外法治体系和能力建设；推动中法生物医药创新转化中心、联合国训练研究所</w:t>
      </w:r>
      <w:r>
        <w:rPr>
          <w:rFonts w:eastAsia="方正仿宋_GBK"/>
          <w:sz w:val="32"/>
          <w:szCs w:val="32"/>
        </w:rPr>
        <w:t>UNITAR</w:t>
      </w:r>
      <w:r>
        <w:rPr>
          <w:rFonts w:eastAsia="方正仿宋_GBK"/>
          <w:sz w:val="32"/>
          <w:szCs w:val="32"/>
        </w:rPr>
        <w:t>中心等多个中外合作项目落地，在科技创新、生物医药、绿色经济等领域激发合作动能。</w:t>
      </w:r>
      <w:r>
        <w:rPr>
          <w:rFonts w:eastAsia="方正仿宋_GBK"/>
          <w:color w:val="000000"/>
          <w:sz w:val="32"/>
          <w:szCs w:val="32"/>
        </w:rPr>
        <w:t>用好进博会、广交会、</w:t>
      </w:r>
      <w:proofErr w:type="gramStart"/>
      <w:r>
        <w:rPr>
          <w:rFonts w:eastAsia="方正仿宋_GBK"/>
          <w:color w:val="000000"/>
          <w:sz w:val="32"/>
          <w:szCs w:val="32"/>
        </w:rPr>
        <w:t>服贸会</w:t>
      </w:r>
      <w:proofErr w:type="gramEnd"/>
      <w:r>
        <w:rPr>
          <w:rFonts w:eastAsia="方正仿宋_GBK"/>
          <w:color w:val="000000"/>
          <w:sz w:val="32"/>
          <w:szCs w:val="32"/>
        </w:rPr>
        <w:t>等平台，帮助企业稳订单拓市场，助力区内</w:t>
      </w:r>
      <w:r>
        <w:rPr>
          <w:rFonts w:eastAsia="方正仿宋_GBK"/>
          <w:color w:val="000000"/>
          <w:sz w:val="32"/>
          <w:szCs w:val="32"/>
        </w:rPr>
        <w:t>40</w:t>
      </w:r>
      <w:r>
        <w:rPr>
          <w:rFonts w:eastAsia="方正仿宋_GBK"/>
          <w:color w:val="000000"/>
          <w:sz w:val="32"/>
          <w:szCs w:val="32"/>
        </w:rPr>
        <w:t>余家企业参展，达成意向合作超</w:t>
      </w:r>
      <w:r>
        <w:rPr>
          <w:rFonts w:eastAsia="方正仿宋_GBK"/>
          <w:color w:val="000000"/>
          <w:sz w:val="32"/>
          <w:szCs w:val="32"/>
        </w:rPr>
        <w:t>200</w:t>
      </w:r>
      <w:r>
        <w:rPr>
          <w:rFonts w:eastAsia="方正仿宋_GBK"/>
          <w:color w:val="000000"/>
          <w:sz w:val="32"/>
          <w:szCs w:val="32"/>
        </w:rPr>
        <w:t>家，现场意向</w:t>
      </w:r>
      <w:proofErr w:type="gramStart"/>
      <w:r>
        <w:rPr>
          <w:rFonts w:eastAsia="方正仿宋_GBK"/>
          <w:color w:val="000000"/>
          <w:sz w:val="32"/>
          <w:szCs w:val="32"/>
        </w:rPr>
        <w:t>订单超</w:t>
      </w:r>
      <w:proofErr w:type="gramEnd"/>
      <w:r>
        <w:rPr>
          <w:rFonts w:eastAsia="方正仿宋_GBK"/>
          <w:color w:val="000000"/>
          <w:sz w:val="32"/>
          <w:szCs w:val="32"/>
        </w:rPr>
        <w:t>6000</w:t>
      </w:r>
      <w:r>
        <w:rPr>
          <w:rFonts w:eastAsia="方正仿宋_GBK"/>
          <w:color w:val="000000"/>
          <w:sz w:val="32"/>
          <w:szCs w:val="32"/>
        </w:rPr>
        <w:t>万美元。</w:t>
      </w:r>
    </w:p>
    <w:p w:rsidR="00853E2A" w:rsidRDefault="00AD1A1D" w:rsidP="00853E2A">
      <w:pPr>
        <w:pStyle w:val="p1"/>
        <w:widowControl/>
        <w:spacing w:line="578" w:lineRule="exact"/>
        <w:ind w:firstLineChars="200" w:firstLine="640"/>
        <w:jc w:val="both"/>
        <w:rPr>
          <w:rFonts w:eastAsia="方正仿宋_GBK"/>
          <w:color w:val="auto"/>
          <w:sz w:val="32"/>
          <w:szCs w:val="32"/>
        </w:rPr>
      </w:pPr>
      <w:proofErr w:type="gramStart"/>
      <w:r>
        <w:rPr>
          <w:rFonts w:eastAsia="方正仿宋_GBK"/>
          <w:b/>
          <w:bCs/>
          <w:color w:val="auto"/>
          <w:sz w:val="32"/>
          <w:szCs w:val="32"/>
        </w:rPr>
        <w:t>聚力招大</w:t>
      </w:r>
      <w:proofErr w:type="gramEnd"/>
      <w:r>
        <w:rPr>
          <w:rFonts w:eastAsia="方正仿宋_GBK"/>
          <w:b/>
          <w:bCs/>
          <w:color w:val="auto"/>
          <w:sz w:val="32"/>
          <w:szCs w:val="32"/>
        </w:rPr>
        <w:t>引强</w:t>
      </w:r>
      <w:r>
        <w:rPr>
          <w:rFonts w:eastAsia="方正仿宋_GBK"/>
          <w:color w:val="auto"/>
          <w:sz w:val="32"/>
          <w:szCs w:val="32"/>
        </w:rPr>
        <w:t>。紧扣</w:t>
      </w:r>
      <w:r>
        <w:rPr>
          <w:rFonts w:eastAsia="方正仿宋_GBK"/>
          <w:color w:val="auto"/>
          <w:sz w:val="32"/>
          <w:szCs w:val="32"/>
        </w:rPr>
        <w:t>“1+2+3”</w:t>
      </w:r>
      <w:r>
        <w:rPr>
          <w:rFonts w:eastAsia="方正仿宋_GBK"/>
          <w:color w:val="auto"/>
          <w:sz w:val="32"/>
          <w:szCs w:val="32"/>
        </w:rPr>
        <w:t>现代化产业体系，精准实施项目招引，举办亚马</w:t>
      </w:r>
      <w:proofErr w:type="gramStart"/>
      <w:r>
        <w:rPr>
          <w:rFonts w:eastAsia="方正仿宋_GBK"/>
          <w:color w:val="auto"/>
          <w:sz w:val="32"/>
          <w:szCs w:val="32"/>
        </w:rPr>
        <w:t>逊全球</w:t>
      </w:r>
      <w:proofErr w:type="gramEnd"/>
      <w:r>
        <w:rPr>
          <w:rFonts w:eastAsia="方正仿宋_GBK"/>
          <w:color w:val="auto"/>
          <w:sz w:val="32"/>
          <w:szCs w:val="32"/>
        </w:rPr>
        <w:t>开店峰会鼓楼区专场对接会、</w:t>
      </w:r>
      <w:proofErr w:type="gramStart"/>
      <w:r>
        <w:rPr>
          <w:rFonts w:eastAsia="方正仿宋_GBK"/>
          <w:color w:val="auto"/>
          <w:sz w:val="32"/>
          <w:szCs w:val="32"/>
        </w:rPr>
        <w:t>央企合作</w:t>
      </w:r>
      <w:proofErr w:type="gramEnd"/>
      <w:r>
        <w:rPr>
          <w:rFonts w:eastAsia="方正仿宋_GBK"/>
          <w:color w:val="auto"/>
          <w:sz w:val="32"/>
          <w:szCs w:val="32"/>
        </w:rPr>
        <w:t>交流（北京）恳谈会、</w:t>
      </w:r>
      <w:r>
        <w:rPr>
          <w:rFonts w:eastAsia="方正仿宋_GBK"/>
          <w:color w:val="auto"/>
          <w:sz w:val="32"/>
          <w:szCs w:val="32"/>
        </w:rPr>
        <w:t>2024</w:t>
      </w:r>
      <w:r>
        <w:rPr>
          <w:rFonts w:eastAsia="方正仿宋_GBK"/>
          <w:color w:val="auto"/>
          <w:sz w:val="32"/>
          <w:szCs w:val="32"/>
        </w:rPr>
        <w:t>长三角跨境电商</w:t>
      </w:r>
      <w:r>
        <w:rPr>
          <w:rFonts w:eastAsia="方正仿宋_GBK"/>
          <w:color w:val="auto"/>
          <w:sz w:val="32"/>
          <w:szCs w:val="32"/>
        </w:rPr>
        <w:t>+</w:t>
      </w:r>
      <w:r>
        <w:rPr>
          <w:rFonts w:eastAsia="方正仿宋_GBK"/>
          <w:color w:val="auto"/>
          <w:sz w:val="32"/>
          <w:szCs w:val="32"/>
        </w:rPr>
        <w:t>产业带高质量发展大会、</w:t>
      </w:r>
      <w:r>
        <w:rPr>
          <w:rFonts w:eastAsia="方正仿宋_GBK"/>
          <w:color w:val="auto"/>
          <w:sz w:val="32"/>
          <w:szCs w:val="32"/>
        </w:rPr>
        <w:t>2024</w:t>
      </w:r>
      <w:r>
        <w:rPr>
          <w:rFonts w:eastAsia="方正仿宋_GBK"/>
          <w:color w:val="auto"/>
          <w:sz w:val="32"/>
          <w:szCs w:val="32"/>
        </w:rPr>
        <w:t>中国（南京）</w:t>
      </w:r>
      <w:proofErr w:type="gramStart"/>
      <w:r>
        <w:rPr>
          <w:rFonts w:eastAsia="方正仿宋_GBK"/>
          <w:color w:val="auto"/>
          <w:sz w:val="32"/>
          <w:szCs w:val="32"/>
        </w:rPr>
        <w:t>双</w:t>
      </w:r>
      <w:r>
        <w:rPr>
          <w:rFonts w:eastAsia="方正仿宋_GBK"/>
          <w:color w:val="auto"/>
          <w:sz w:val="32"/>
          <w:szCs w:val="32"/>
        </w:rPr>
        <w:t>碳产业</w:t>
      </w:r>
      <w:proofErr w:type="gramEnd"/>
      <w:r>
        <w:rPr>
          <w:rFonts w:eastAsia="方正仿宋_GBK"/>
          <w:color w:val="auto"/>
          <w:sz w:val="32"/>
          <w:szCs w:val="32"/>
        </w:rPr>
        <w:t>大会暨第三届江苏产学研合作对接大会等重点主题招商活动</w:t>
      </w:r>
      <w:r>
        <w:rPr>
          <w:rFonts w:eastAsia="方正仿宋_GBK"/>
          <w:color w:val="auto"/>
          <w:sz w:val="32"/>
          <w:szCs w:val="32"/>
        </w:rPr>
        <w:t>36</w:t>
      </w:r>
      <w:r>
        <w:rPr>
          <w:rFonts w:eastAsia="方正仿宋_GBK"/>
          <w:color w:val="auto"/>
          <w:sz w:val="32"/>
          <w:szCs w:val="32"/>
        </w:rPr>
        <w:t>场，赴新加坡、阿联酋、旧</w:t>
      </w:r>
      <w:r>
        <w:rPr>
          <w:rFonts w:eastAsia="方正仿宋_GBK"/>
          <w:color w:val="auto"/>
          <w:sz w:val="32"/>
          <w:szCs w:val="32"/>
        </w:rPr>
        <w:lastRenderedPageBreak/>
        <w:t>金山、东京等地开展境外招商推介活动</w:t>
      </w:r>
      <w:r>
        <w:rPr>
          <w:rFonts w:eastAsia="方正仿宋_GBK"/>
          <w:color w:val="auto"/>
          <w:sz w:val="32"/>
          <w:szCs w:val="32"/>
        </w:rPr>
        <w:t>6</w:t>
      </w:r>
      <w:r>
        <w:rPr>
          <w:rFonts w:eastAsia="方正仿宋_GBK"/>
          <w:color w:val="auto"/>
          <w:sz w:val="32"/>
          <w:szCs w:val="32"/>
        </w:rPr>
        <w:t>场。推动新型电力创新平台、仁烁钙钛矿光</w:t>
      </w:r>
      <w:proofErr w:type="gramStart"/>
      <w:r>
        <w:rPr>
          <w:rFonts w:eastAsia="方正仿宋_GBK"/>
          <w:color w:val="auto"/>
          <w:sz w:val="32"/>
          <w:szCs w:val="32"/>
        </w:rPr>
        <w:t>伏技术</w:t>
      </w:r>
      <w:proofErr w:type="gramEnd"/>
      <w:r>
        <w:rPr>
          <w:rFonts w:eastAsia="方正仿宋_GBK"/>
          <w:color w:val="auto"/>
          <w:sz w:val="32"/>
          <w:szCs w:val="32"/>
        </w:rPr>
        <w:t>2</w:t>
      </w:r>
      <w:r>
        <w:rPr>
          <w:rFonts w:eastAsia="方正仿宋_GBK"/>
          <w:color w:val="auto"/>
          <w:sz w:val="32"/>
          <w:szCs w:val="32"/>
        </w:rPr>
        <w:t>个市级高能级项目以及南京如风电力类</w:t>
      </w:r>
      <w:r>
        <w:rPr>
          <w:rFonts w:eastAsia="方正仿宋_GBK"/>
          <w:color w:val="auto"/>
          <w:sz w:val="32"/>
          <w:szCs w:val="32"/>
        </w:rPr>
        <w:t>REITS</w:t>
      </w:r>
      <w:r>
        <w:rPr>
          <w:rFonts w:eastAsia="方正仿宋_GBK"/>
          <w:color w:val="auto"/>
          <w:sz w:val="32"/>
          <w:szCs w:val="32"/>
        </w:rPr>
        <w:t>项目、</w:t>
      </w:r>
      <w:proofErr w:type="gramStart"/>
      <w:r>
        <w:rPr>
          <w:rFonts w:eastAsia="方正仿宋_GBK"/>
          <w:color w:val="auto"/>
          <w:sz w:val="32"/>
          <w:szCs w:val="32"/>
        </w:rPr>
        <w:t>云知声</w:t>
      </w:r>
      <w:proofErr w:type="gramEnd"/>
      <w:r>
        <w:rPr>
          <w:rFonts w:eastAsia="方正仿宋_GBK"/>
          <w:color w:val="auto"/>
          <w:sz w:val="32"/>
          <w:szCs w:val="32"/>
        </w:rPr>
        <w:t>华东总部、</w:t>
      </w:r>
      <w:proofErr w:type="gramStart"/>
      <w:r>
        <w:rPr>
          <w:rFonts w:eastAsia="方正仿宋_GBK"/>
          <w:color w:val="auto"/>
          <w:sz w:val="32"/>
          <w:szCs w:val="32"/>
        </w:rPr>
        <w:t>中江科创载体</w:t>
      </w:r>
      <w:proofErr w:type="gramEnd"/>
      <w:r>
        <w:rPr>
          <w:rFonts w:eastAsia="方正仿宋_GBK"/>
          <w:color w:val="auto"/>
          <w:sz w:val="32"/>
          <w:szCs w:val="32"/>
        </w:rPr>
        <w:t>、</w:t>
      </w:r>
      <w:proofErr w:type="gramStart"/>
      <w:r>
        <w:rPr>
          <w:rFonts w:eastAsia="方正仿宋_GBK"/>
          <w:color w:val="auto"/>
          <w:sz w:val="32"/>
          <w:szCs w:val="32"/>
        </w:rPr>
        <w:t>中江泰阿新能源</w:t>
      </w:r>
      <w:proofErr w:type="gramEnd"/>
      <w:r>
        <w:rPr>
          <w:rFonts w:eastAsia="方正仿宋_GBK"/>
          <w:color w:val="auto"/>
          <w:sz w:val="32"/>
          <w:szCs w:val="32"/>
        </w:rPr>
        <w:t>等</w:t>
      </w:r>
      <w:r>
        <w:rPr>
          <w:rFonts w:eastAsia="方正仿宋_GBK"/>
          <w:color w:val="auto"/>
          <w:sz w:val="32"/>
          <w:szCs w:val="32"/>
        </w:rPr>
        <w:t>10</w:t>
      </w:r>
      <w:r>
        <w:rPr>
          <w:rFonts w:eastAsia="方正仿宋_GBK"/>
          <w:color w:val="auto"/>
          <w:sz w:val="32"/>
          <w:szCs w:val="32"/>
        </w:rPr>
        <w:t>余个优质项目落地。预计全年</w:t>
      </w:r>
      <w:r>
        <w:rPr>
          <w:rFonts w:eastAsia="方正仿宋_GBK"/>
          <w:color w:val="auto"/>
          <w:kern w:val="2"/>
          <w:sz w:val="32"/>
          <w:szCs w:val="32"/>
        </w:rPr>
        <w:t>完成招引项目</w:t>
      </w:r>
      <w:r>
        <w:rPr>
          <w:rFonts w:eastAsia="方正仿宋_GBK"/>
          <w:color w:val="auto"/>
          <w:kern w:val="2"/>
          <w:sz w:val="32"/>
          <w:szCs w:val="32"/>
        </w:rPr>
        <w:t>88</w:t>
      </w:r>
      <w:r>
        <w:rPr>
          <w:rFonts w:eastAsia="方正仿宋_GBK"/>
          <w:color w:val="auto"/>
          <w:kern w:val="2"/>
          <w:sz w:val="32"/>
          <w:szCs w:val="32"/>
        </w:rPr>
        <w:t>个、实际投资总额</w:t>
      </w:r>
      <w:r>
        <w:rPr>
          <w:rFonts w:eastAsia="方正仿宋_GBK"/>
          <w:color w:val="auto"/>
          <w:kern w:val="2"/>
          <w:sz w:val="32"/>
          <w:szCs w:val="32"/>
        </w:rPr>
        <w:t>110</w:t>
      </w:r>
      <w:r>
        <w:rPr>
          <w:rFonts w:eastAsia="方正仿宋_GBK"/>
          <w:color w:val="auto"/>
          <w:kern w:val="2"/>
          <w:sz w:val="32"/>
          <w:szCs w:val="32"/>
        </w:rPr>
        <w:t>亿元。</w:t>
      </w:r>
    </w:p>
    <w:p w:rsidR="00853E2A" w:rsidRDefault="00AD1A1D">
      <w:pPr>
        <w:pStyle w:val="20"/>
        <w:spacing w:line="578" w:lineRule="exact"/>
        <w:ind w:firstLineChars="200" w:firstLine="640"/>
        <w:rPr>
          <w:rFonts w:eastAsia="方正楷体_GBK"/>
          <w:kern w:val="0"/>
          <w:sz w:val="32"/>
          <w:szCs w:val="32"/>
        </w:rPr>
      </w:pPr>
      <w:r>
        <w:rPr>
          <w:rFonts w:eastAsia="方正楷体_GBK"/>
          <w:kern w:val="0"/>
          <w:sz w:val="32"/>
          <w:szCs w:val="32"/>
        </w:rPr>
        <w:t>（四）提品质、优环境，宜居水平提档升级</w:t>
      </w:r>
    </w:p>
    <w:p w:rsidR="00853E2A" w:rsidRDefault="00AD1A1D" w:rsidP="00853E2A">
      <w:pPr>
        <w:pStyle w:val="20"/>
        <w:spacing w:line="578" w:lineRule="exact"/>
        <w:ind w:firstLineChars="200" w:firstLine="640"/>
        <w:rPr>
          <w:rFonts w:eastAsia="方正仿宋_GBK"/>
          <w:kern w:val="0"/>
          <w:sz w:val="32"/>
          <w:szCs w:val="32"/>
        </w:rPr>
      </w:pPr>
      <w:r>
        <w:rPr>
          <w:rFonts w:eastAsia="方正仿宋_GBK"/>
          <w:b/>
          <w:bCs/>
          <w:sz w:val="32"/>
          <w:szCs w:val="32"/>
        </w:rPr>
        <w:t>提升治理水平</w:t>
      </w:r>
      <w:r>
        <w:rPr>
          <w:rFonts w:eastAsia="方正仿宋_GBK"/>
          <w:sz w:val="32"/>
          <w:szCs w:val="32"/>
        </w:rPr>
        <w:t>。拓展停车资源，增设泊位共计</w:t>
      </w:r>
      <w:r>
        <w:rPr>
          <w:rFonts w:eastAsia="方正仿宋_GBK"/>
          <w:sz w:val="32"/>
          <w:szCs w:val="32"/>
        </w:rPr>
        <w:t>3992</w:t>
      </w:r>
      <w:r>
        <w:rPr>
          <w:rFonts w:eastAsia="方正仿宋_GBK"/>
          <w:sz w:val="32"/>
          <w:szCs w:val="32"/>
        </w:rPr>
        <w:t>个，含</w:t>
      </w:r>
      <w:r>
        <w:rPr>
          <w:rFonts w:eastAsia="方正仿宋_GBK"/>
          <w:sz w:val="32"/>
          <w:szCs w:val="32"/>
        </w:rPr>
        <w:t>18</w:t>
      </w:r>
      <w:r>
        <w:rPr>
          <w:rFonts w:eastAsia="方正仿宋_GBK"/>
          <w:sz w:val="32"/>
          <w:szCs w:val="32"/>
        </w:rPr>
        <w:t>个道路临时泊位，</w:t>
      </w:r>
      <w:r>
        <w:rPr>
          <w:rFonts w:eastAsia="方正仿宋_GBK"/>
          <w:sz w:val="32"/>
          <w:szCs w:val="32"/>
        </w:rPr>
        <w:t>3914</w:t>
      </w:r>
      <w:r>
        <w:rPr>
          <w:rFonts w:eastAsia="方正仿宋_GBK"/>
          <w:sz w:val="32"/>
          <w:szCs w:val="32"/>
        </w:rPr>
        <w:t>个公共备案停车场泊位；新增中国铁路上海局、江苏中心</w:t>
      </w:r>
      <w:r>
        <w:rPr>
          <w:rFonts w:eastAsia="方正仿宋_GBK"/>
          <w:sz w:val="32"/>
          <w:szCs w:val="32"/>
        </w:rPr>
        <w:t>旅馆、小粉桥</w:t>
      </w:r>
      <w:r>
        <w:rPr>
          <w:rFonts w:eastAsia="方正仿宋_GBK"/>
          <w:sz w:val="32"/>
          <w:szCs w:val="32"/>
        </w:rPr>
        <w:t>3</w:t>
      </w:r>
      <w:r>
        <w:rPr>
          <w:rFonts w:eastAsia="方正仿宋_GBK"/>
          <w:sz w:val="32"/>
          <w:szCs w:val="32"/>
        </w:rPr>
        <w:t>处错时共享停车场，</w:t>
      </w:r>
      <w:proofErr w:type="gramStart"/>
      <w:r>
        <w:rPr>
          <w:rFonts w:eastAsia="方正仿宋_GBK"/>
          <w:sz w:val="32"/>
          <w:szCs w:val="32"/>
        </w:rPr>
        <w:t>宁美大厦</w:t>
      </w:r>
      <w:proofErr w:type="gramEnd"/>
      <w:r>
        <w:rPr>
          <w:rFonts w:eastAsia="方正仿宋_GBK"/>
          <w:sz w:val="32"/>
          <w:szCs w:val="32"/>
        </w:rPr>
        <w:t>、石头城</w:t>
      </w:r>
      <w:r>
        <w:rPr>
          <w:rFonts w:eastAsia="方正仿宋_GBK"/>
          <w:sz w:val="32"/>
          <w:szCs w:val="32"/>
        </w:rPr>
        <w:t>118</w:t>
      </w:r>
      <w:r>
        <w:rPr>
          <w:rFonts w:eastAsia="方正仿宋_GBK"/>
          <w:sz w:val="32"/>
          <w:szCs w:val="32"/>
        </w:rPr>
        <w:t>号、白云亭文化艺术中心</w:t>
      </w:r>
      <w:r>
        <w:rPr>
          <w:rFonts w:eastAsia="方正仿宋_GBK"/>
          <w:sz w:val="32"/>
          <w:szCs w:val="32"/>
        </w:rPr>
        <w:t>3</w:t>
      </w:r>
      <w:r>
        <w:rPr>
          <w:rFonts w:eastAsia="方正仿宋_GBK"/>
          <w:sz w:val="32"/>
          <w:szCs w:val="32"/>
        </w:rPr>
        <w:t>处停车资源共享场景。</w:t>
      </w:r>
      <w:r>
        <w:rPr>
          <w:rFonts w:eastAsia="方正仿宋_GBK"/>
          <w:kern w:val="0"/>
          <w:sz w:val="32"/>
          <w:szCs w:val="32"/>
        </w:rPr>
        <w:t>创新实施施工工地噪声污染靶向治理，对辖区施工噪声投诉较多的</w:t>
      </w:r>
      <w:r>
        <w:rPr>
          <w:rFonts w:eastAsia="方正仿宋_GBK"/>
          <w:kern w:val="0"/>
          <w:sz w:val="32"/>
          <w:szCs w:val="32"/>
        </w:rPr>
        <w:t>30</w:t>
      </w:r>
      <w:r>
        <w:rPr>
          <w:rFonts w:eastAsia="方正仿宋_GBK"/>
          <w:kern w:val="0"/>
          <w:sz w:val="32"/>
          <w:szCs w:val="32"/>
        </w:rPr>
        <w:t>家工地安装噪声自动监测设备，开展</w:t>
      </w:r>
      <w:r>
        <w:rPr>
          <w:rFonts w:eastAsia="方正仿宋_GBK"/>
          <w:kern w:val="0"/>
          <w:sz w:val="32"/>
          <w:szCs w:val="32"/>
        </w:rPr>
        <w:t>24</w:t>
      </w:r>
      <w:r>
        <w:rPr>
          <w:rFonts w:eastAsia="方正仿宋_GBK"/>
          <w:kern w:val="0"/>
          <w:sz w:val="32"/>
          <w:szCs w:val="32"/>
        </w:rPr>
        <w:t>小时噪声监测，施工噪声投诉</w:t>
      </w:r>
      <w:r>
        <w:rPr>
          <w:rFonts w:eastAsia="方正仿宋_GBK"/>
          <w:kern w:val="0"/>
          <w:sz w:val="32"/>
          <w:szCs w:val="32"/>
        </w:rPr>
        <w:t>331</w:t>
      </w:r>
      <w:r>
        <w:rPr>
          <w:rFonts w:eastAsia="方正仿宋_GBK"/>
          <w:kern w:val="0"/>
          <w:sz w:val="32"/>
          <w:szCs w:val="32"/>
        </w:rPr>
        <w:t>件，同比下降</w:t>
      </w:r>
      <w:r>
        <w:rPr>
          <w:rFonts w:eastAsia="方正仿宋_GBK"/>
          <w:kern w:val="0"/>
          <w:sz w:val="32"/>
          <w:szCs w:val="32"/>
        </w:rPr>
        <w:t>63.5%</w:t>
      </w:r>
      <w:r>
        <w:rPr>
          <w:rFonts w:eastAsia="方正仿宋_GBK"/>
          <w:kern w:val="0"/>
          <w:sz w:val="32"/>
          <w:szCs w:val="32"/>
        </w:rPr>
        <w:t>。全链条、全周期、闭环式管理助力垃圾分类质量提升，在凤凰街道清江苏宁广场打造全市首家</w:t>
      </w:r>
      <w:r>
        <w:rPr>
          <w:rFonts w:eastAsia="方正仿宋_GBK"/>
          <w:kern w:val="0"/>
          <w:sz w:val="32"/>
          <w:szCs w:val="32"/>
        </w:rPr>
        <w:t>“</w:t>
      </w:r>
      <w:r>
        <w:rPr>
          <w:rFonts w:eastAsia="方正仿宋_GBK"/>
          <w:kern w:val="0"/>
          <w:sz w:val="32"/>
          <w:szCs w:val="32"/>
        </w:rPr>
        <w:t>商业综合体垃圾分类样板</w:t>
      </w:r>
      <w:r>
        <w:rPr>
          <w:rFonts w:eastAsia="方正仿宋_GBK"/>
          <w:kern w:val="0"/>
          <w:sz w:val="32"/>
          <w:szCs w:val="32"/>
        </w:rPr>
        <w:t>”</w:t>
      </w:r>
      <w:r>
        <w:rPr>
          <w:rFonts w:eastAsia="方正仿宋_GBK"/>
          <w:kern w:val="0"/>
          <w:sz w:val="32"/>
          <w:szCs w:val="32"/>
        </w:rPr>
        <w:t>，城市生活垃圾资源化利用率达</w:t>
      </w:r>
      <w:r>
        <w:rPr>
          <w:rFonts w:eastAsia="方正仿宋_GBK"/>
          <w:kern w:val="0"/>
          <w:sz w:val="32"/>
          <w:szCs w:val="32"/>
        </w:rPr>
        <w:t>94.23%</w:t>
      </w:r>
      <w:r>
        <w:rPr>
          <w:rFonts w:eastAsia="方正仿宋_GBK"/>
          <w:kern w:val="0"/>
          <w:sz w:val="32"/>
          <w:szCs w:val="32"/>
        </w:rPr>
        <w:t>。</w:t>
      </w:r>
    </w:p>
    <w:p w:rsidR="00853E2A" w:rsidRDefault="00AD1A1D" w:rsidP="00853E2A">
      <w:pPr>
        <w:pStyle w:val="20"/>
        <w:spacing w:line="578" w:lineRule="exact"/>
        <w:ind w:firstLineChars="200" w:firstLine="640"/>
        <w:rPr>
          <w:rFonts w:eastAsia="方正仿宋_GBK"/>
          <w:kern w:val="0"/>
          <w:sz w:val="32"/>
          <w:szCs w:val="32"/>
        </w:rPr>
      </w:pPr>
      <w:r>
        <w:rPr>
          <w:rFonts w:eastAsia="方正仿宋_GBK"/>
          <w:b/>
          <w:bCs/>
          <w:kern w:val="0"/>
          <w:sz w:val="32"/>
          <w:szCs w:val="32"/>
        </w:rPr>
        <w:t>改善生态环境</w:t>
      </w:r>
      <w:r>
        <w:rPr>
          <w:rFonts w:eastAsia="方正仿宋_GBK"/>
          <w:kern w:val="0"/>
          <w:sz w:val="32"/>
          <w:szCs w:val="32"/>
        </w:rPr>
        <w:t>。大气、水等生态环境质量稳步改善，省考断面和夹江饮用水源地水质优</w:t>
      </w:r>
      <w:proofErr w:type="gramStart"/>
      <w:r>
        <w:rPr>
          <w:rFonts w:eastAsia="方正仿宋_GBK"/>
          <w:kern w:val="0"/>
          <w:sz w:val="32"/>
          <w:szCs w:val="32"/>
        </w:rPr>
        <w:t>Ⅲ</w:t>
      </w:r>
      <w:r>
        <w:rPr>
          <w:rFonts w:eastAsia="方正仿宋_GBK"/>
          <w:kern w:val="0"/>
          <w:sz w:val="32"/>
          <w:szCs w:val="32"/>
        </w:rPr>
        <w:t>比例</w:t>
      </w:r>
      <w:proofErr w:type="gramEnd"/>
      <w:r>
        <w:rPr>
          <w:rFonts w:eastAsia="方正仿宋_GBK"/>
          <w:kern w:val="0"/>
          <w:sz w:val="32"/>
          <w:szCs w:val="32"/>
        </w:rPr>
        <w:t>100%</w:t>
      </w:r>
      <w:r>
        <w:rPr>
          <w:rFonts w:eastAsia="方正仿宋_GBK"/>
          <w:kern w:val="0"/>
          <w:sz w:val="32"/>
          <w:szCs w:val="32"/>
        </w:rPr>
        <w:t>，</w:t>
      </w:r>
      <w:r>
        <w:rPr>
          <w:rStyle w:val="NormalCharacter"/>
          <w:rFonts w:ascii="Times New Roman" w:eastAsia="方正仿宋_GBK" w:hAnsi="Times New Roman"/>
          <w:sz w:val="32"/>
          <w:szCs w:val="32"/>
        </w:rPr>
        <w:t>南十里长沟主流、</w:t>
      </w:r>
      <w:r>
        <w:rPr>
          <w:rStyle w:val="NormalCharacter"/>
          <w:rFonts w:ascii="Times New Roman" w:eastAsia="方正仿宋_GBK" w:hAnsi="Times New Roman"/>
          <w:sz w:val="32"/>
          <w:szCs w:val="32"/>
        </w:rPr>
        <w:t>大庙沟等</w:t>
      </w:r>
      <w:r>
        <w:rPr>
          <w:rStyle w:val="NormalCharacter"/>
          <w:rFonts w:ascii="Times New Roman" w:eastAsia="方正仿宋_GBK" w:hAnsi="Times New Roman"/>
          <w:sz w:val="32"/>
          <w:szCs w:val="32"/>
        </w:rPr>
        <w:t>16</w:t>
      </w:r>
      <w:r>
        <w:rPr>
          <w:rStyle w:val="NormalCharacter"/>
          <w:rFonts w:ascii="Times New Roman" w:eastAsia="方正仿宋_GBK" w:hAnsi="Times New Roman"/>
          <w:sz w:val="32"/>
          <w:szCs w:val="32"/>
        </w:rPr>
        <w:t>条河道成功创建市级幸福河湖，城北护城河获评省级幸福河湖</w:t>
      </w:r>
      <w:r>
        <w:rPr>
          <w:rFonts w:eastAsia="方正仿宋_GBK"/>
          <w:sz w:val="32"/>
          <w:szCs w:val="32"/>
        </w:rPr>
        <w:t>。</w:t>
      </w:r>
      <w:r>
        <w:rPr>
          <w:rFonts w:eastAsia="方正仿宋_GBK"/>
          <w:kern w:val="0"/>
          <w:sz w:val="32"/>
          <w:szCs w:val="32"/>
        </w:rPr>
        <w:t>加强入河排污口整治与管理，上元门泵站排口整治经验入选江苏省生态环境厅第二批典型案例。</w:t>
      </w:r>
      <w:r>
        <w:rPr>
          <w:rFonts w:eastAsia="方正仿宋_GBK"/>
          <w:sz w:val="32"/>
          <w:szCs w:val="32"/>
        </w:rPr>
        <w:t>深化大气环境综合治理，全年</w:t>
      </w:r>
      <w:r>
        <w:rPr>
          <w:rFonts w:eastAsia="方正仿宋_GBK"/>
          <w:kern w:val="0"/>
          <w:sz w:val="32"/>
          <w:szCs w:val="32"/>
        </w:rPr>
        <w:t>区域</w:t>
      </w:r>
      <w:r>
        <w:rPr>
          <w:rFonts w:eastAsia="方正仿宋_GBK"/>
          <w:kern w:val="0"/>
          <w:sz w:val="32"/>
          <w:szCs w:val="32"/>
        </w:rPr>
        <w:t>PM</w:t>
      </w:r>
      <w:r>
        <w:rPr>
          <w:rFonts w:eastAsia="方正仿宋_GBK"/>
          <w:kern w:val="0"/>
          <w:sz w:val="32"/>
          <w:szCs w:val="32"/>
          <w:vertAlign w:val="subscript"/>
        </w:rPr>
        <w:t>2.5</w:t>
      </w:r>
      <w:r>
        <w:rPr>
          <w:rFonts w:eastAsia="方正仿宋_GBK"/>
          <w:kern w:val="0"/>
          <w:sz w:val="32"/>
          <w:szCs w:val="32"/>
        </w:rPr>
        <w:t>浓度均值为</w:t>
      </w:r>
      <w:r>
        <w:rPr>
          <w:rFonts w:eastAsia="方正仿宋_GBK" w:hint="eastAsia"/>
          <w:kern w:val="0"/>
          <w:sz w:val="32"/>
          <w:szCs w:val="32"/>
        </w:rPr>
        <w:t>29</w:t>
      </w:r>
      <w:r>
        <w:rPr>
          <w:rFonts w:eastAsia="方正仿宋_GBK"/>
          <w:kern w:val="0"/>
          <w:sz w:val="32"/>
          <w:szCs w:val="32"/>
        </w:rPr>
        <w:t>μg/m</w:t>
      </w:r>
      <w:r>
        <w:rPr>
          <w:rFonts w:eastAsia="方正仿宋_GBK"/>
          <w:kern w:val="0"/>
          <w:sz w:val="32"/>
          <w:szCs w:val="32"/>
          <w:vertAlign w:val="superscript"/>
        </w:rPr>
        <w:t>3</w:t>
      </w:r>
      <w:r>
        <w:rPr>
          <w:rFonts w:eastAsia="方正仿宋_GBK"/>
          <w:kern w:val="0"/>
          <w:sz w:val="32"/>
          <w:szCs w:val="32"/>
        </w:rPr>
        <w:t>，空气质量良好以上天</w:t>
      </w:r>
      <w:r>
        <w:rPr>
          <w:rFonts w:eastAsia="方正仿宋_GBK"/>
          <w:kern w:val="0"/>
          <w:sz w:val="32"/>
          <w:szCs w:val="32"/>
        </w:rPr>
        <w:lastRenderedPageBreak/>
        <w:t>数比例为</w:t>
      </w:r>
      <w:r>
        <w:rPr>
          <w:rFonts w:eastAsia="方正仿宋_GBK" w:hint="eastAsia"/>
          <w:kern w:val="0"/>
          <w:sz w:val="32"/>
          <w:szCs w:val="32"/>
        </w:rPr>
        <w:t>84.4</w:t>
      </w:r>
      <w:r>
        <w:rPr>
          <w:rFonts w:eastAsia="方正仿宋_GBK"/>
          <w:kern w:val="0"/>
          <w:sz w:val="32"/>
          <w:szCs w:val="32"/>
        </w:rPr>
        <w:t>%</w:t>
      </w:r>
      <w:r>
        <w:rPr>
          <w:rFonts w:eastAsia="方正仿宋_GBK"/>
          <w:kern w:val="0"/>
          <w:sz w:val="32"/>
          <w:szCs w:val="32"/>
        </w:rPr>
        <w:t>。</w:t>
      </w:r>
    </w:p>
    <w:p w:rsidR="00853E2A" w:rsidRDefault="00AD1A1D" w:rsidP="00853E2A">
      <w:pPr>
        <w:spacing w:line="578" w:lineRule="exact"/>
        <w:ind w:firstLineChars="200" w:firstLine="640"/>
        <w:rPr>
          <w:rFonts w:eastAsia="方正仿宋_GBK"/>
          <w:kern w:val="0"/>
          <w:sz w:val="32"/>
          <w:szCs w:val="32"/>
        </w:rPr>
      </w:pPr>
      <w:proofErr w:type="gramStart"/>
      <w:r>
        <w:rPr>
          <w:rFonts w:eastAsia="方正仿宋_GBK"/>
          <w:b/>
          <w:bCs/>
          <w:kern w:val="0"/>
          <w:sz w:val="32"/>
          <w:szCs w:val="32"/>
        </w:rPr>
        <w:t>深化文旅内涵</w:t>
      </w:r>
      <w:proofErr w:type="gramEnd"/>
      <w:r>
        <w:rPr>
          <w:rFonts w:eastAsia="方正仿宋_GBK"/>
          <w:kern w:val="0"/>
          <w:sz w:val="32"/>
          <w:szCs w:val="32"/>
        </w:rPr>
        <w:t>。常态</w:t>
      </w:r>
      <w:proofErr w:type="gramStart"/>
      <w:r>
        <w:rPr>
          <w:rFonts w:eastAsia="方正仿宋_GBK" w:hint="eastAsia"/>
          <w:kern w:val="0"/>
          <w:sz w:val="32"/>
          <w:szCs w:val="32"/>
        </w:rPr>
        <w:t>化</w:t>
      </w:r>
      <w:r>
        <w:rPr>
          <w:rFonts w:eastAsia="方正仿宋_GBK"/>
          <w:kern w:val="0"/>
          <w:sz w:val="32"/>
          <w:szCs w:val="32"/>
        </w:rPr>
        <w:t>开展</w:t>
      </w:r>
      <w:proofErr w:type="gramEnd"/>
      <w:r>
        <w:rPr>
          <w:rFonts w:eastAsia="方正仿宋_GBK"/>
          <w:kern w:val="0"/>
          <w:sz w:val="32"/>
          <w:szCs w:val="32"/>
        </w:rPr>
        <w:t>文明城市创建，围绕文明实践五项工作任务，全年累计开展</w:t>
      </w:r>
      <w:r>
        <w:rPr>
          <w:rFonts w:eastAsia="方正仿宋_GBK"/>
          <w:kern w:val="0"/>
          <w:sz w:val="32"/>
          <w:szCs w:val="32"/>
        </w:rPr>
        <w:t>“</w:t>
      </w:r>
      <w:r>
        <w:rPr>
          <w:rFonts w:eastAsia="方正仿宋_GBK"/>
          <w:kern w:val="0"/>
          <w:sz w:val="32"/>
          <w:szCs w:val="32"/>
        </w:rPr>
        <w:t>文明鼓楼</w:t>
      </w:r>
      <w:r>
        <w:rPr>
          <w:rFonts w:eastAsia="方正仿宋_GBK"/>
          <w:kern w:val="0"/>
          <w:sz w:val="32"/>
          <w:szCs w:val="32"/>
        </w:rPr>
        <w:t xml:space="preserve"> </w:t>
      </w:r>
      <w:r>
        <w:rPr>
          <w:rFonts w:eastAsia="方正仿宋_GBK"/>
          <w:kern w:val="0"/>
          <w:sz w:val="32"/>
          <w:szCs w:val="32"/>
        </w:rPr>
        <w:t>温暖新春</w:t>
      </w:r>
      <w:r>
        <w:rPr>
          <w:rFonts w:eastAsia="方正仿宋_GBK"/>
          <w:kern w:val="0"/>
          <w:sz w:val="32"/>
          <w:szCs w:val="32"/>
        </w:rPr>
        <w:t>”“</w:t>
      </w:r>
      <w:r>
        <w:rPr>
          <w:rFonts w:eastAsia="方正仿宋_GBK"/>
          <w:kern w:val="0"/>
          <w:sz w:val="32"/>
          <w:szCs w:val="32"/>
        </w:rPr>
        <w:t>文明实践我行动</w:t>
      </w:r>
      <w:r>
        <w:rPr>
          <w:rFonts w:eastAsia="方正仿宋_GBK"/>
          <w:kern w:val="0"/>
          <w:sz w:val="32"/>
          <w:szCs w:val="32"/>
        </w:rPr>
        <w:t>”</w:t>
      </w:r>
      <w:r>
        <w:rPr>
          <w:rFonts w:eastAsia="方正仿宋_GBK"/>
          <w:kern w:val="0"/>
          <w:sz w:val="32"/>
          <w:szCs w:val="32"/>
        </w:rPr>
        <w:t>等系列活动</w:t>
      </w:r>
      <w:r>
        <w:rPr>
          <w:rFonts w:eastAsia="方正仿宋_GBK"/>
          <w:kern w:val="0"/>
          <w:sz w:val="32"/>
          <w:szCs w:val="32"/>
        </w:rPr>
        <w:t>3000</w:t>
      </w:r>
      <w:r>
        <w:rPr>
          <w:rFonts w:eastAsia="方正仿宋_GBK"/>
          <w:kern w:val="0"/>
          <w:sz w:val="32"/>
          <w:szCs w:val="32"/>
        </w:rPr>
        <w:t>余场。开展文化惠民活动，承办</w:t>
      </w:r>
      <w:r>
        <w:rPr>
          <w:rFonts w:eastAsia="方正仿宋_GBK"/>
          <w:kern w:val="0"/>
          <w:sz w:val="32"/>
          <w:szCs w:val="32"/>
        </w:rPr>
        <w:t>“2024</w:t>
      </w:r>
      <w:r>
        <w:rPr>
          <w:rFonts w:eastAsia="方正仿宋_GBK"/>
          <w:kern w:val="0"/>
          <w:sz w:val="32"/>
          <w:szCs w:val="32"/>
        </w:rPr>
        <w:t>中国电影表演艺术周开幕式</w:t>
      </w:r>
      <w:r>
        <w:rPr>
          <w:rFonts w:eastAsia="方正仿宋_GBK"/>
          <w:kern w:val="0"/>
          <w:sz w:val="32"/>
          <w:szCs w:val="32"/>
        </w:rPr>
        <w:t>”</w:t>
      </w:r>
      <w:r>
        <w:rPr>
          <w:rFonts w:eastAsia="方正仿宋_GBK"/>
          <w:kern w:val="0"/>
          <w:sz w:val="32"/>
          <w:szCs w:val="32"/>
        </w:rPr>
        <w:t>等重大文艺活动，全年举办</w:t>
      </w:r>
      <w:r>
        <w:rPr>
          <w:rFonts w:eastAsia="方正仿宋_GBK"/>
          <w:kern w:val="0"/>
          <w:sz w:val="32"/>
          <w:szCs w:val="32"/>
        </w:rPr>
        <w:t>“</w:t>
      </w:r>
      <w:r>
        <w:rPr>
          <w:rFonts w:eastAsia="方正仿宋_GBK"/>
          <w:kern w:val="0"/>
          <w:sz w:val="32"/>
          <w:szCs w:val="32"/>
        </w:rPr>
        <w:t>幸福鼓楼</w:t>
      </w:r>
      <w:r>
        <w:rPr>
          <w:rFonts w:eastAsia="方正仿宋_GBK"/>
          <w:kern w:val="0"/>
          <w:sz w:val="32"/>
          <w:szCs w:val="32"/>
        </w:rPr>
        <w:t>”</w:t>
      </w:r>
      <w:r>
        <w:rPr>
          <w:rFonts w:eastAsia="方正仿宋_GBK"/>
          <w:kern w:val="0"/>
          <w:sz w:val="32"/>
          <w:szCs w:val="32"/>
        </w:rPr>
        <w:t>社区文化系列活动、</w:t>
      </w:r>
      <w:r>
        <w:rPr>
          <w:rFonts w:eastAsia="方正仿宋_GBK"/>
          <w:kern w:val="0"/>
          <w:sz w:val="32"/>
          <w:szCs w:val="32"/>
        </w:rPr>
        <w:t>“</w:t>
      </w:r>
      <w:r>
        <w:rPr>
          <w:rFonts w:eastAsia="方正仿宋_GBK"/>
          <w:kern w:val="0"/>
          <w:sz w:val="32"/>
          <w:szCs w:val="32"/>
        </w:rPr>
        <w:t>四季歌文化惠民</w:t>
      </w:r>
      <w:r>
        <w:rPr>
          <w:rFonts w:eastAsia="方正仿宋_GBK"/>
          <w:kern w:val="0"/>
          <w:sz w:val="32"/>
          <w:szCs w:val="32"/>
        </w:rPr>
        <w:t>”</w:t>
      </w:r>
      <w:r>
        <w:rPr>
          <w:rFonts w:eastAsia="方正仿宋_GBK"/>
          <w:kern w:val="0"/>
          <w:sz w:val="32"/>
          <w:szCs w:val="32"/>
        </w:rPr>
        <w:t>系列演出、</w:t>
      </w:r>
      <w:r>
        <w:rPr>
          <w:rFonts w:eastAsia="方正仿宋_GBK"/>
          <w:kern w:val="0"/>
          <w:sz w:val="32"/>
          <w:szCs w:val="32"/>
        </w:rPr>
        <w:t>2024</w:t>
      </w:r>
      <w:r>
        <w:rPr>
          <w:rFonts w:eastAsia="方正仿宋_GBK"/>
          <w:kern w:val="0"/>
          <w:sz w:val="32"/>
          <w:szCs w:val="32"/>
        </w:rPr>
        <w:t>我们的节日等文艺活动、公益演出共计</w:t>
      </w:r>
      <w:r>
        <w:rPr>
          <w:rFonts w:eastAsia="方正仿宋_GBK"/>
          <w:kern w:val="0"/>
          <w:sz w:val="32"/>
          <w:szCs w:val="32"/>
        </w:rPr>
        <w:t>2500</w:t>
      </w:r>
      <w:r>
        <w:rPr>
          <w:rFonts w:eastAsia="方正仿宋_GBK"/>
          <w:kern w:val="0"/>
          <w:sz w:val="32"/>
          <w:szCs w:val="32"/>
        </w:rPr>
        <w:t>余场。举办长江户外生活节、</w:t>
      </w:r>
      <w:r>
        <w:rPr>
          <w:rFonts w:eastAsia="方正仿宋_GBK"/>
          <w:kern w:val="0"/>
          <w:sz w:val="32"/>
          <w:szCs w:val="32"/>
        </w:rPr>
        <w:t>“</w:t>
      </w:r>
      <w:r>
        <w:rPr>
          <w:rFonts w:eastAsia="方正仿宋_GBK"/>
          <w:kern w:val="0"/>
          <w:sz w:val="32"/>
          <w:szCs w:val="32"/>
        </w:rPr>
        <w:t>钟鼓来福</w:t>
      </w:r>
      <w:r>
        <w:rPr>
          <w:rFonts w:eastAsia="方正仿宋_GBK"/>
          <w:kern w:val="0"/>
          <w:sz w:val="32"/>
          <w:szCs w:val="32"/>
        </w:rPr>
        <w:t xml:space="preserve"> </w:t>
      </w:r>
      <w:r>
        <w:rPr>
          <w:rFonts w:eastAsia="方正仿宋_GBK"/>
          <w:kern w:val="0"/>
          <w:sz w:val="32"/>
          <w:szCs w:val="32"/>
        </w:rPr>
        <w:t>京宁和</w:t>
      </w:r>
      <w:proofErr w:type="gramStart"/>
      <w:r>
        <w:rPr>
          <w:rFonts w:eastAsia="方正仿宋_GBK"/>
          <w:kern w:val="0"/>
          <w:sz w:val="32"/>
          <w:szCs w:val="32"/>
        </w:rPr>
        <w:t>鸣</w:t>
      </w:r>
      <w:r>
        <w:rPr>
          <w:rFonts w:eastAsia="方正仿宋_GBK"/>
          <w:kern w:val="0"/>
          <w:sz w:val="32"/>
          <w:szCs w:val="32"/>
        </w:rPr>
        <w:t>”</w:t>
      </w:r>
      <w:proofErr w:type="gramEnd"/>
      <w:r>
        <w:rPr>
          <w:rFonts w:eastAsia="方正仿宋_GBK"/>
          <w:kern w:val="0"/>
          <w:sz w:val="32"/>
          <w:szCs w:val="32"/>
        </w:rPr>
        <w:t>、</w:t>
      </w:r>
      <w:r>
        <w:rPr>
          <w:rFonts w:eastAsia="方正仿宋_GBK"/>
          <w:kern w:val="0"/>
          <w:sz w:val="32"/>
          <w:szCs w:val="32"/>
        </w:rPr>
        <w:t>“</w:t>
      </w:r>
      <w:proofErr w:type="spellStart"/>
      <w:r>
        <w:rPr>
          <w:rFonts w:eastAsia="方正仿宋_GBK"/>
          <w:kern w:val="0"/>
          <w:sz w:val="32"/>
          <w:szCs w:val="32"/>
        </w:rPr>
        <w:t>i</w:t>
      </w:r>
      <w:proofErr w:type="spellEnd"/>
      <w:r>
        <w:rPr>
          <w:rFonts w:eastAsia="方正仿宋_GBK"/>
          <w:kern w:val="0"/>
          <w:sz w:val="32"/>
          <w:szCs w:val="32"/>
        </w:rPr>
        <w:t>”</w:t>
      </w:r>
      <w:r>
        <w:rPr>
          <w:rFonts w:eastAsia="方正仿宋_GBK"/>
          <w:kern w:val="0"/>
          <w:sz w:val="32"/>
          <w:szCs w:val="32"/>
        </w:rPr>
        <w:t>在鼓楼</w:t>
      </w:r>
      <w:r>
        <w:rPr>
          <w:rFonts w:eastAsia="方正仿宋_GBK"/>
          <w:kern w:val="0"/>
          <w:sz w:val="32"/>
          <w:szCs w:val="32"/>
        </w:rPr>
        <w:t>city walk</w:t>
      </w:r>
      <w:r>
        <w:rPr>
          <w:rFonts w:eastAsia="方正仿宋_GBK"/>
          <w:kern w:val="0"/>
          <w:sz w:val="32"/>
          <w:szCs w:val="32"/>
        </w:rPr>
        <w:t>、阅江雅集等</w:t>
      </w:r>
      <w:proofErr w:type="gramStart"/>
      <w:r>
        <w:rPr>
          <w:rFonts w:eastAsia="方正仿宋_GBK"/>
          <w:kern w:val="0"/>
          <w:sz w:val="32"/>
          <w:szCs w:val="32"/>
        </w:rPr>
        <w:t>特色文旅活动</w:t>
      </w:r>
      <w:proofErr w:type="gramEnd"/>
      <w:r>
        <w:rPr>
          <w:rFonts w:eastAsia="方正仿宋_GBK"/>
          <w:kern w:val="0"/>
          <w:sz w:val="32"/>
          <w:szCs w:val="32"/>
        </w:rPr>
        <w:t>。</w:t>
      </w:r>
      <w:proofErr w:type="gramStart"/>
      <w:r>
        <w:rPr>
          <w:rFonts w:eastAsia="方正仿宋_GBK"/>
          <w:kern w:val="0"/>
          <w:sz w:val="32"/>
          <w:szCs w:val="32"/>
        </w:rPr>
        <w:t>文旅消费</w:t>
      </w:r>
      <w:proofErr w:type="gramEnd"/>
      <w:r>
        <w:rPr>
          <w:rFonts w:eastAsia="方正仿宋_GBK"/>
          <w:kern w:val="0"/>
          <w:sz w:val="32"/>
          <w:szCs w:val="32"/>
        </w:rPr>
        <w:t>热度</w:t>
      </w:r>
      <w:r>
        <w:rPr>
          <w:rFonts w:eastAsia="方正仿宋_GBK" w:hint="eastAsia"/>
          <w:kern w:val="0"/>
          <w:sz w:val="32"/>
          <w:szCs w:val="32"/>
        </w:rPr>
        <w:t>暴涨</w:t>
      </w:r>
      <w:r>
        <w:rPr>
          <w:rFonts w:eastAsia="方正仿宋_GBK"/>
          <w:kern w:val="0"/>
          <w:sz w:val="32"/>
          <w:szCs w:val="32"/>
        </w:rPr>
        <w:t>，全年旅游消费跃居城区前列。</w:t>
      </w:r>
      <w:proofErr w:type="gramStart"/>
      <w:r>
        <w:rPr>
          <w:rFonts w:eastAsia="方正仿宋_GBK"/>
          <w:kern w:val="0"/>
          <w:sz w:val="32"/>
          <w:szCs w:val="32"/>
        </w:rPr>
        <w:t>颐</w:t>
      </w:r>
      <w:proofErr w:type="gramEnd"/>
      <w:r>
        <w:rPr>
          <w:rFonts w:eastAsia="方正仿宋_GBK"/>
          <w:kern w:val="0"/>
          <w:sz w:val="32"/>
          <w:szCs w:val="32"/>
        </w:rPr>
        <w:t>和路成为热门打卡点，</w:t>
      </w:r>
      <w:r>
        <w:rPr>
          <w:rFonts w:eastAsia="方正仿宋_GBK"/>
          <w:kern w:val="0"/>
          <w:sz w:val="32"/>
          <w:szCs w:val="32"/>
        </w:rPr>
        <w:t>“</w:t>
      </w:r>
      <w:r>
        <w:rPr>
          <w:rFonts w:eastAsia="方正仿宋_GBK"/>
          <w:kern w:val="0"/>
          <w:sz w:val="32"/>
          <w:szCs w:val="32"/>
        </w:rPr>
        <w:t>长江之恋</w:t>
      </w:r>
      <w:r>
        <w:rPr>
          <w:rFonts w:eastAsia="方正仿宋_GBK"/>
          <w:kern w:val="0"/>
          <w:sz w:val="32"/>
          <w:szCs w:val="32"/>
        </w:rPr>
        <w:t>”</w:t>
      </w:r>
      <w:r>
        <w:rPr>
          <w:rFonts w:eastAsia="方正仿宋_GBK"/>
          <w:kern w:val="0"/>
          <w:sz w:val="32"/>
          <w:szCs w:val="32"/>
        </w:rPr>
        <w:t>游轮投入运行。</w:t>
      </w:r>
    </w:p>
    <w:p w:rsidR="00853E2A" w:rsidRDefault="00AD1A1D">
      <w:pPr>
        <w:pStyle w:val="20"/>
        <w:spacing w:line="578" w:lineRule="exact"/>
        <w:ind w:firstLineChars="200" w:firstLine="640"/>
        <w:rPr>
          <w:rFonts w:eastAsia="方正楷体_GBK"/>
          <w:sz w:val="32"/>
          <w:szCs w:val="32"/>
          <w:shd w:val="clear" w:color="auto" w:fill="FFFFFF"/>
        </w:rPr>
      </w:pPr>
      <w:r>
        <w:rPr>
          <w:rFonts w:eastAsia="方正楷体_GBK"/>
          <w:sz w:val="32"/>
          <w:szCs w:val="32"/>
          <w:shd w:val="clear" w:color="auto" w:fill="FFFFFF"/>
        </w:rPr>
        <w:t>（五）惠民生、强保障，</w:t>
      </w:r>
      <w:r>
        <w:rPr>
          <w:rFonts w:eastAsia="方正楷体_GBK" w:hint="eastAsia"/>
          <w:sz w:val="32"/>
          <w:szCs w:val="32"/>
          <w:shd w:val="clear" w:color="auto" w:fill="FFFFFF"/>
        </w:rPr>
        <w:t>稳定基石</w:t>
      </w:r>
      <w:r>
        <w:rPr>
          <w:rFonts w:eastAsia="方正楷体_GBK"/>
          <w:sz w:val="32"/>
          <w:szCs w:val="32"/>
          <w:shd w:val="clear" w:color="auto" w:fill="FFFFFF"/>
        </w:rPr>
        <w:t>持续筑牢</w:t>
      </w:r>
    </w:p>
    <w:p w:rsidR="00853E2A" w:rsidRDefault="00AD1A1D" w:rsidP="00853E2A">
      <w:pPr>
        <w:pStyle w:val="20"/>
        <w:spacing w:line="578" w:lineRule="exact"/>
        <w:ind w:firstLineChars="200" w:firstLine="640"/>
        <w:rPr>
          <w:rFonts w:eastAsia="方正仿宋_GBK"/>
          <w:kern w:val="0"/>
          <w:sz w:val="32"/>
          <w:szCs w:val="32"/>
        </w:rPr>
      </w:pPr>
      <w:r>
        <w:rPr>
          <w:rFonts w:eastAsia="方正仿宋_GBK"/>
          <w:b/>
          <w:bCs/>
          <w:kern w:val="0"/>
          <w:sz w:val="32"/>
          <w:szCs w:val="32"/>
        </w:rPr>
        <w:t>聚焦</w:t>
      </w:r>
      <w:r>
        <w:rPr>
          <w:rFonts w:eastAsia="方正仿宋_GBK"/>
          <w:b/>
          <w:bCs/>
          <w:kern w:val="0"/>
          <w:sz w:val="32"/>
          <w:szCs w:val="32"/>
        </w:rPr>
        <w:t>“</w:t>
      </w:r>
      <w:r>
        <w:rPr>
          <w:rFonts w:eastAsia="方正仿宋_GBK"/>
          <w:b/>
          <w:bCs/>
          <w:kern w:val="0"/>
          <w:sz w:val="32"/>
          <w:szCs w:val="32"/>
        </w:rPr>
        <w:t>一老一小</w:t>
      </w:r>
      <w:r>
        <w:rPr>
          <w:rFonts w:eastAsia="方正仿宋_GBK"/>
          <w:b/>
          <w:bCs/>
          <w:kern w:val="0"/>
          <w:sz w:val="32"/>
          <w:szCs w:val="32"/>
        </w:rPr>
        <w:t>”</w:t>
      </w:r>
      <w:r>
        <w:rPr>
          <w:rFonts w:eastAsia="方正仿宋_GBK"/>
          <w:kern w:val="0"/>
          <w:sz w:val="32"/>
          <w:szCs w:val="32"/>
        </w:rPr>
        <w:t>。</w:t>
      </w:r>
      <w:r>
        <w:rPr>
          <w:rFonts w:eastAsia="方正仿宋_GBK"/>
          <w:sz w:val="32"/>
          <w:szCs w:val="32"/>
        </w:rPr>
        <w:t>探索养老服务</w:t>
      </w:r>
      <w:r>
        <w:rPr>
          <w:rFonts w:eastAsia="方正仿宋_GBK"/>
          <w:sz w:val="32"/>
          <w:szCs w:val="32"/>
        </w:rPr>
        <w:t>新范式，</w:t>
      </w:r>
      <w:r>
        <w:rPr>
          <w:rFonts w:eastAsia="方正仿宋_GBK"/>
          <w:sz w:val="32"/>
          <w:szCs w:val="32"/>
          <w:shd w:val="clear" w:color="auto" w:fill="FFFFFF"/>
        </w:rPr>
        <w:t>全年新增养老机构床位</w:t>
      </w:r>
      <w:r>
        <w:rPr>
          <w:rFonts w:eastAsia="方正仿宋_GBK"/>
          <w:sz w:val="32"/>
          <w:szCs w:val="32"/>
          <w:shd w:val="clear" w:color="auto" w:fill="FFFFFF"/>
        </w:rPr>
        <w:t>203</w:t>
      </w:r>
      <w:r>
        <w:rPr>
          <w:rFonts w:eastAsia="方正仿宋_GBK"/>
          <w:sz w:val="32"/>
          <w:szCs w:val="32"/>
          <w:shd w:val="clear" w:color="auto" w:fill="FFFFFF"/>
        </w:rPr>
        <w:t>张，</w:t>
      </w:r>
      <w:r>
        <w:rPr>
          <w:rFonts w:eastAsia="方正仿宋_GBK"/>
          <w:sz w:val="32"/>
          <w:szCs w:val="32"/>
        </w:rPr>
        <w:t>“</w:t>
      </w:r>
      <w:r>
        <w:rPr>
          <w:rFonts w:eastAsia="方正仿宋_GBK"/>
          <w:sz w:val="32"/>
          <w:szCs w:val="32"/>
        </w:rPr>
        <w:t>享受家</w:t>
      </w:r>
      <w:r>
        <w:rPr>
          <w:rFonts w:eastAsia="方正仿宋_GBK"/>
          <w:sz w:val="32"/>
          <w:szCs w:val="32"/>
        </w:rPr>
        <w:t>”</w:t>
      </w:r>
      <w:r>
        <w:rPr>
          <w:rFonts w:eastAsia="方正仿宋_GBK"/>
          <w:sz w:val="32"/>
          <w:szCs w:val="32"/>
        </w:rPr>
        <w:t>品牌被评为全省高质量民政事业发展优秀成果</w:t>
      </w:r>
      <w:r>
        <w:rPr>
          <w:rFonts w:eastAsia="方正仿宋_GBK"/>
          <w:sz w:val="32"/>
          <w:szCs w:val="32"/>
          <w:shd w:val="clear" w:color="auto" w:fill="FFFFFF"/>
        </w:rPr>
        <w:t>，中央门街道工人新村老年友好社区建设被评为全省老龄工作优秀案例。建成</w:t>
      </w:r>
      <w:r>
        <w:rPr>
          <w:rFonts w:eastAsia="方正仿宋_GBK"/>
          <w:sz w:val="32"/>
          <w:szCs w:val="32"/>
          <w:shd w:val="clear" w:color="auto" w:fill="FFFFFF"/>
        </w:rPr>
        <w:t>“</w:t>
      </w:r>
      <w:r>
        <w:rPr>
          <w:rFonts w:eastAsia="方正仿宋_GBK"/>
          <w:sz w:val="32"/>
          <w:szCs w:val="32"/>
          <w:shd w:val="clear" w:color="auto" w:fill="FFFFFF"/>
        </w:rPr>
        <w:t>鼓楼区</w:t>
      </w:r>
      <w:r>
        <w:rPr>
          <w:rFonts w:eastAsia="方正仿宋_GBK"/>
          <w:sz w:val="32"/>
          <w:szCs w:val="32"/>
        </w:rPr>
        <w:t>智慧养老服务云平台</w:t>
      </w:r>
      <w:r>
        <w:rPr>
          <w:rFonts w:eastAsia="方正仿宋_GBK"/>
          <w:sz w:val="32"/>
          <w:szCs w:val="32"/>
          <w:shd w:val="clear" w:color="auto" w:fill="FFFFFF"/>
        </w:rPr>
        <w:t>”</w:t>
      </w:r>
      <w:r>
        <w:rPr>
          <w:rFonts w:eastAsia="方正仿宋_GBK"/>
          <w:sz w:val="32"/>
          <w:szCs w:val="32"/>
        </w:rPr>
        <w:t>，为老人提供精准服务。出台《鼓楼区青年发展型城区建设实施方案》，实施</w:t>
      </w:r>
      <w:r>
        <w:rPr>
          <w:rFonts w:eastAsia="方正仿宋_GBK"/>
          <w:sz w:val="32"/>
          <w:szCs w:val="32"/>
        </w:rPr>
        <w:t>“</w:t>
      </w:r>
      <w:r>
        <w:rPr>
          <w:rFonts w:eastAsia="方正仿宋_GBK"/>
          <w:sz w:val="32"/>
          <w:szCs w:val="32"/>
        </w:rPr>
        <w:t>五优</w:t>
      </w:r>
      <w:r>
        <w:rPr>
          <w:rFonts w:eastAsia="方正仿宋_GBK"/>
          <w:sz w:val="32"/>
          <w:szCs w:val="32"/>
        </w:rPr>
        <w:t>”</w:t>
      </w:r>
      <w:r>
        <w:rPr>
          <w:rStyle w:val="aa"/>
          <w:rFonts w:eastAsia="方正仿宋_GBK"/>
          <w:sz w:val="32"/>
          <w:szCs w:val="32"/>
        </w:rPr>
        <w:footnoteReference w:id="8"/>
      </w:r>
      <w:r>
        <w:rPr>
          <w:rFonts w:eastAsia="方正仿宋_GBK"/>
          <w:sz w:val="32"/>
          <w:szCs w:val="32"/>
        </w:rPr>
        <w:t>工程，在全市率先打响</w:t>
      </w:r>
      <w:r>
        <w:rPr>
          <w:rFonts w:eastAsia="方正仿宋_GBK"/>
          <w:sz w:val="32"/>
          <w:szCs w:val="32"/>
        </w:rPr>
        <w:t>“</w:t>
      </w:r>
      <w:r>
        <w:rPr>
          <w:rFonts w:eastAsia="方正仿宋_GBK"/>
          <w:sz w:val="32"/>
          <w:szCs w:val="32"/>
        </w:rPr>
        <w:t>鼓楼青年夜校</w:t>
      </w:r>
      <w:r>
        <w:rPr>
          <w:rFonts w:eastAsia="方正仿宋_GBK"/>
          <w:sz w:val="32"/>
          <w:szCs w:val="32"/>
        </w:rPr>
        <w:t>”</w:t>
      </w:r>
      <w:r>
        <w:rPr>
          <w:rFonts w:eastAsia="方正仿宋_GBK"/>
          <w:sz w:val="32"/>
          <w:szCs w:val="32"/>
        </w:rPr>
        <w:t>品牌。</w:t>
      </w:r>
      <w:r>
        <w:rPr>
          <w:rFonts w:eastAsia="方正仿宋_GBK" w:hint="eastAsia"/>
          <w:sz w:val="32"/>
          <w:szCs w:val="32"/>
          <w:shd w:val="clear" w:color="auto" w:fill="FFFFFF"/>
        </w:rPr>
        <w:t>推动</w:t>
      </w:r>
      <w:r>
        <w:rPr>
          <w:rFonts w:eastAsia="方正仿宋_GBK"/>
          <w:sz w:val="32"/>
          <w:szCs w:val="32"/>
          <w:shd w:val="clear" w:color="auto" w:fill="FFFFFF"/>
        </w:rPr>
        <w:t>儿童友好城市</w:t>
      </w:r>
      <w:r>
        <w:rPr>
          <w:rFonts w:eastAsia="方正仿宋_GBK" w:hint="eastAsia"/>
          <w:sz w:val="32"/>
          <w:szCs w:val="32"/>
          <w:shd w:val="clear" w:color="auto" w:fill="FFFFFF"/>
        </w:rPr>
        <w:t>建设</w:t>
      </w:r>
      <w:r>
        <w:rPr>
          <w:rFonts w:eastAsia="方正仿宋_GBK"/>
          <w:sz w:val="32"/>
          <w:szCs w:val="32"/>
          <w:shd w:val="clear" w:color="auto" w:fill="FFFFFF"/>
        </w:rPr>
        <w:t>，</w:t>
      </w:r>
      <w:r>
        <w:rPr>
          <w:rFonts w:eastAsia="方正仿宋_GBK"/>
          <w:sz w:val="32"/>
          <w:szCs w:val="32"/>
        </w:rPr>
        <w:t>全区</w:t>
      </w:r>
      <w:r>
        <w:rPr>
          <w:rFonts w:eastAsia="方正仿宋_GBK"/>
          <w:sz w:val="32"/>
          <w:szCs w:val="32"/>
          <w:shd w:val="clear" w:color="auto" w:fill="FFFFFF"/>
        </w:rPr>
        <w:t>新增</w:t>
      </w:r>
      <w:r>
        <w:rPr>
          <w:rFonts w:eastAsia="方正仿宋_GBK"/>
          <w:sz w:val="32"/>
          <w:szCs w:val="32"/>
          <w:shd w:val="clear" w:color="auto" w:fill="FFFFFF"/>
        </w:rPr>
        <w:t>2</w:t>
      </w:r>
      <w:r>
        <w:rPr>
          <w:rFonts w:eastAsia="方正仿宋_GBK"/>
          <w:sz w:val="32"/>
          <w:szCs w:val="32"/>
          <w:shd w:val="clear" w:color="auto" w:fill="FFFFFF"/>
        </w:rPr>
        <w:t>家</w:t>
      </w:r>
      <w:proofErr w:type="gramStart"/>
      <w:r>
        <w:rPr>
          <w:rFonts w:eastAsia="方正仿宋_GBK"/>
          <w:sz w:val="32"/>
          <w:szCs w:val="32"/>
          <w:shd w:val="clear" w:color="auto" w:fill="FFFFFF"/>
        </w:rPr>
        <w:t>普惠托育</w:t>
      </w:r>
      <w:proofErr w:type="gramEnd"/>
      <w:r>
        <w:rPr>
          <w:rFonts w:eastAsia="方正仿宋_GBK"/>
          <w:sz w:val="32"/>
          <w:szCs w:val="32"/>
          <w:shd w:val="clear" w:color="auto" w:fill="FFFFFF"/>
        </w:rPr>
        <w:t>机构、</w:t>
      </w:r>
      <w:r>
        <w:rPr>
          <w:rFonts w:eastAsia="方正仿宋_GBK"/>
          <w:sz w:val="32"/>
          <w:szCs w:val="32"/>
          <w:shd w:val="clear" w:color="auto" w:fill="FFFFFF"/>
        </w:rPr>
        <w:t>210</w:t>
      </w:r>
      <w:r>
        <w:rPr>
          <w:rFonts w:eastAsia="方正仿宋_GBK"/>
          <w:sz w:val="32"/>
          <w:szCs w:val="32"/>
          <w:shd w:val="clear" w:color="auto" w:fill="FFFFFF"/>
        </w:rPr>
        <w:t>个</w:t>
      </w:r>
      <w:proofErr w:type="gramStart"/>
      <w:r>
        <w:rPr>
          <w:rFonts w:eastAsia="方正仿宋_GBK"/>
          <w:sz w:val="32"/>
          <w:szCs w:val="32"/>
          <w:shd w:val="clear" w:color="auto" w:fill="FFFFFF"/>
        </w:rPr>
        <w:t>普惠托位数</w:t>
      </w:r>
      <w:proofErr w:type="gramEnd"/>
      <w:r>
        <w:rPr>
          <w:rFonts w:eastAsia="方正仿宋_GBK"/>
          <w:sz w:val="32"/>
          <w:szCs w:val="32"/>
          <w:shd w:val="clear" w:color="auto" w:fill="FFFFFF"/>
        </w:rPr>
        <w:t>，创成</w:t>
      </w:r>
      <w:r>
        <w:rPr>
          <w:rFonts w:eastAsia="方正仿宋_GBK"/>
          <w:sz w:val="32"/>
          <w:szCs w:val="32"/>
          <w:shd w:val="clear" w:color="auto" w:fill="FFFFFF"/>
        </w:rPr>
        <w:t>“</w:t>
      </w:r>
      <w:r>
        <w:rPr>
          <w:rFonts w:eastAsia="方正仿宋_GBK"/>
          <w:sz w:val="32"/>
          <w:szCs w:val="32"/>
          <w:shd w:val="clear" w:color="auto" w:fill="FFFFFF"/>
        </w:rPr>
        <w:t>国家级学前教育普及普惠区</w:t>
      </w:r>
      <w:r>
        <w:rPr>
          <w:rFonts w:eastAsia="方正仿宋_GBK"/>
          <w:sz w:val="32"/>
          <w:szCs w:val="32"/>
          <w:shd w:val="clear" w:color="auto" w:fill="FFFFFF"/>
        </w:rPr>
        <w:t>”</w:t>
      </w:r>
      <w:r>
        <w:rPr>
          <w:rFonts w:eastAsia="方正仿宋_GBK"/>
          <w:sz w:val="32"/>
          <w:szCs w:val="32"/>
          <w:shd w:val="clear" w:color="auto" w:fill="FFFFFF"/>
        </w:rPr>
        <w:t>，省优质幼儿园覆盖率达</w:t>
      </w:r>
      <w:r>
        <w:rPr>
          <w:rFonts w:eastAsia="方正仿宋_GBK"/>
          <w:sz w:val="32"/>
          <w:szCs w:val="32"/>
          <w:shd w:val="clear" w:color="auto" w:fill="FFFFFF"/>
        </w:rPr>
        <w:t>89.5%</w:t>
      </w:r>
      <w:r>
        <w:rPr>
          <w:rFonts w:eastAsia="方正仿宋_GBK"/>
          <w:sz w:val="32"/>
          <w:szCs w:val="32"/>
          <w:shd w:val="clear" w:color="auto" w:fill="FFFFFF"/>
        </w:rPr>
        <w:t>，华侨路街道广州路社区、宝塔桥街道幕府西路社区入选</w:t>
      </w:r>
      <w:r>
        <w:rPr>
          <w:rFonts w:eastAsia="方正仿宋_GBK" w:hint="eastAsia"/>
          <w:sz w:val="32"/>
          <w:szCs w:val="32"/>
          <w:shd w:val="clear" w:color="auto" w:fill="FFFFFF"/>
        </w:rPr>
        <w:t>全</w:t>
      </w:r>
      <w:r>
        <w:rPr>
          <w:rFonts w:eastAsia="方正仿宋_GBK"/>
          <w:sz w:val="32"/>
          <w:szCs w:val="32"/>
          <w:shd w:val="clear" w:color="auto" w:fill="FFFFFF"/>
        </w:rPr>
        <w:t>市第三批儿童友好试点社区</w:t>
      </w:r>
      <w:r>
        <w:rPr>
          <w:rFonts w:eastAsia="方正仿宋_GBK"/>
          <w:sz w:val="32"/>
          <w:szCs w:val="32"/>
          <w:shd w:val="clear" w:color="auto" w:fill="FFFFFF"/>
        </w:rPr>
        <w:t>。</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lastRenderedPageBreak/>
        <w:t>保障社会民生</w:t>
      </w:r>
      <w:r>
        <w:rPr>
          <w:rFonts w:eastAsia="方正仿宋_GBK"/>
          <w:sz w:val="32"/>
          <w:szCs w:val="32"/>
        </w:rPr>
        <w:t>。</w:t>
      </w:r>
      <w:r>
        <w:rPr>
          <w:rFonts w:eastAsia="方正仿宋_GBK"/>
          <w:sz w:val="32"/>
          <w:szCs w:val="32"/>
          <w:shd w:val="clear" w:color="auto" w:fill="FFFFFF"/>
        </w:rPr>
        <w:t>高效办好军人退役</w:t>
      </w:r>
      <w:r>
        <w:rPr>
          <w:rFonts w:eastAsia="方正仿宋_GBK"/>
          <w:sz w:val="32"/>
          <w:szCs w:val="32"/>
        </w:rPr>
        <w:t>“</w:t>
      </w:r>
      <w:r>
        <w:rPr>
          <w:rFonts w:eastAsia="方正仿宋_GBK"/>
          <w:sz w:val="32"/>
          <w:szCs w:val="32"/>
        </w:rPr>
        <w:t>一件事</w:t>
      </w:r>
      <w:r>
        <w:rPr>
          <w:rFonts w:eastAsia="方正仿宋_GBK"/>
          <w:sz w:val="32"/>
          <w:szCs w:val="32"/>
        </w:rPr>
        <w:t>”</w:t>
      </w:r>
      <w:r>
        <w:rPr>
          <w:rFonts w:eastAsia="方正仿宋_GBK"/>
          <w:sz w:val="32"/>
          <w:szCs w:val="32"/>
          <w:shd w:val="clear" w:color="auto" w:fill="FFFFFF"/>
        </w:rPr>
        <w:t>，计划安置军转干部安置率、符合政府安排工作条件退役士兵安置率、自主就业退役士兵培训就业率、退役军人权益维护率均达</w:t>
      </w:r>
      <w:r>
        <w:rPr>
          <w:rFonts w:eastAsia="方正仿宋_GBK"/>
          <w:sz w:val="32"/>
          <w:szCs w:val="32"/>
          <w:shd w:val="clear" w:color="auto" w:fill="FFFFFF"/>
        </w:rPr>
        <w:t>100%</w:t>
      </w:r>
      <w:r>
        <w:rPr>
          <w:rFonts w:eastAsia="方正仿宋_GBK"/>
          <w:sz w:val="32"/>
          <w:szCs w:val="32"/>
          <w:shd w:val="clear" w:color="auto" w:fill="FFFFFF"/>
        </w:rPr>
        <w:t>，为各类优抚对象发放抚恤补助资金</w:t>
      </w:r>
      <w:r>
        <w:rPr>
          <w:rFonts w:eastAsia="方正仿宋_GBK"/>
          <w:sz w:val="32"/>
          <w:szCs w:val="32"/>
          <w:shd w:val="clear" w:color="auto" w:fill="FFFFFF"/>
        </w:rPr>
        <w:t>48</w:t>
      </w:r>
      <w:r>
        <w:rPr>
          <w:rFonts w:eastAsia="方正仿宋_GBK" w:hint="eastAsia"/>
          <w:sz w:val="32"/>
          <w:szCs w:val="32"/>
          <w:shd w:val="clear" w:color="auto" w:fill="FFFFFF"/>
        </w:rPr>
        <w:t>00</w:t>
      </w:r>
      <w:r>
        <w:rPr>
          <w:rFonts w:eastAsia="方正仿宋_GBK" w:hint="eastAsia"/>
          <w:sz w:val="32"/>
          <w:szCs w:val="32"/>
          <w:shd w:val="clear" w:color="auto" w:fill="FFFFFF"/>
        </w:rPr>
        <w:t>余</w:t>
      </w:r>
      <w:r>
        <w:rPr>
          <w:rFonts w:eastAsia="方正仿宋_GBK"/>
          <w:sz w:val="32"/>
          <w:szCs w:val="32"/>
          <w:shd w:val="clear" w:color="auto" w:fill="FFFFFF"/>
        </w:rPr>
        <w:t>万元。适度</w:t>
      </w:r>
      <w:proofErr w:type="gramStart"/>
      <w:r>
        <w:rPr>
          <w:rFonts w:eastAsia="方正仿宋_GBK"/>
          <w:sz w:val="32"/>
          <w:szCs w:val="32"/>
          <w:shd w:val="clear" w:color="auto" w:fill="FFFFFF"/>
        </w:rPr>
        <w:t>拓宽低保</w:t>
      </w:r>
      <w:proofErr w:type="gramEnd"/>
      <w:r>
        <w:rPr>
          <w:rFonts w:eastAsia="方正仿宋_GBK"/>
          <w:sz w:val="32"/>
          <w:szCs w:val="32"/>
          <w:shd w:val="clear" w:color="auto" w:fill="FFFFFF"/>
        </w:rPr>
        <w:t>等救助政策覆盖范围，</w:t>
      </w:r>
      <w:r>
        <w:rPr>
          <w:rFonts w:eastAsia="方正仿宋_GBK"/>
          <w:sz w:val="32"/>
          <w:szCs w:val="32"/>
        </w:rPr>
        <w:t>全年</w:t>
      </w:r>
      <w:proofErr w:type="gramStart"/>
      <w:r>
        <w:rPr>
          <w:rFonts w:eastAsia="方正仿宋_GBK"/>
          <w:sz w:val="32"/>
          <w:szCs w:val="32"/>
        </w:rPr>
        <w:t>支出低保救助</w:t>
      </w:r>
      <w:proofErr w:type="gramEnd"/>
      <w:r>
        <w:rPr>
          <w:rFonts w:eastAsia="方正仿宋_GBK"/>
          <w:sz w:val="32"/>
          <w:szCs w:val="32"/>
        </w:rPr>
        <w:t>金、</w:t>
      </w:r>
      <w:proofErr w:type="gramStart"/>
      <w:r>
        <w:rPr>
          <w:rFonts w:eastAsia="方正仿宋_GBK"/>
          <w:sz w:val="32"/>
          <w:szCs w:val="32"/>
        </w:rPr>
        <w:t>低保补充</w:t>
      </w:r>
      <w:proofErr w:type="gramEnd"/>
      <w:r>
        <w:rPr>
          <w:rFonts w:eastAsia="方正仿宋_GBK"/>
          <w:sz w:val="32"/>
          <w:szCs w:val="32"/>
        </w:rPr>
        <w:t>金、特困救助金、临时救助金、区级补充金、春节慰问金共计</w:t>
      </w:r>
      <w:r>
        <w:rPr>
          <w:rFonts w:eastAsia="方正仿宋_GBK"/>
          <w:sz w:val="32"/>
          <w:szCs w:val="32"/>
        </w:rPr>
        <w:t>6600</w:t>
      </w:r>
      <w:r>
        <w:rPr>
          <w:rFonts w:eastAsia="方正仿宋_GBK" w:hint="eastAsia"/>
          <w:sz w:val="32"/>
          <w:szCs w:val="32"/>
        </w:rPr>
        <w:t>余</w:t>
      </w:r>
      <w:r>
        <w:rPr>
          <w:rFonts w:eastAsia="方正仿宋_GBK"/>
          <w:sz w:val="32"/>
          <w:szCs w:val="32"/>
        </w:rPr>
        <w:t>万元。宁海路街道</w:t>
      </w:r>
      <w:proofErr w:type="gramStart"/>
      <w:r>
        <w:rPr>
          <w:rFonts w:eastAsia="方正仿宋_GBK"/>
          <w:sz w:val="32"/>
          <w:szCs w:val="32"/>
        </w:rPr>
        <w:t>颐</w:t>
      </w:r>
      <w:proofErr w:type="gramEnd"/>
      <w:r>
        <w:rPr>
          <w:rFonts w:eastAsia="方正仿宋_GBK"/>
          <w:sz w:val="32"/>
          <w:szCs w:val="32"/>
        </w:rPr>
        <w:t>和路社区基层</w:t>
      </w:r>
      <w:proofErr w:type="gramStart"/>
      <w:r>
        <w:rPr>
          <w:rFonts w:eastAsia="方正仿宋_GBK"/>
          <w:sz w:val="32"/>
          <w:szCs w:val="32"/>
        </w:rPr>
        <w:t>网格员</w:t>
      </w:r>
      <w:proofErr w:type="gramEnd"/>
      <w:r>
        <w:rPr>
          <w:rFonts w:eastAsia="方正仿宋_GBK"/>
          <w:sz w:val="32"/>
          <w:szCs w:val="32"/>
        </w:rPr>
        <w:t>开展全民参保工作的典型</w:t>
      </w:r>
      <w:proofErr w:type="gramStart"/>
      <w:r>
        <w:rPr>
          <w:rFonts w:eastAsia="方正仿宋_GBK"/>
          <w:sz w:val="32"/>
          <w:szCs w:val="32"/>
        </w:rPr>
        <w:t>案例获</w:t>
      </w:r>
      <w:proofErr w:type="gramEnd"/>
      <w:r>
        <w:rPr>
          <w:rFonts w:eastAsia="方正仿宋_GBK"/>
          <w:sz w:val="32"/>
          <w:szCs w:val="32"/>
        </w:rPr>
        <w:t>国家二等奖。强化残疾人服务保障，深入开展</w:t>
      </w:r>
      <w:r>
        <w:rPr>
          <w:rFonts w:eastAsia="方正仿宋_GBK"/>
          <w:sz w:val="32"/>
          <w:szCs w:val="32"/>
        </w:rPr>
        <w:t>“</w:t>
      </w:r>
      <w:r>
        <w:rPr>
          <w:rFonts w:eastAsia="方正仿宋_GBK"/>
          <w:sz w:val="32"/>
          <w:szCs w:val="32"/>
        </w:rPr>
        <w:t>精康融合行动</w:t>
      </w:r>
      <w:r>
        <w:rPr>
          <w:rFonts w:eastAsia="方正仿宋_GBK"/>
          <w:sz w:val="32"/>
          <w:szCs w:val="32"/>
        </w:rPr>
        <w:t>”</w:t>
      </w:r>
      <w:r>
        <w:rPr>
          <w:rFonts w:eastAsia="方正仿宋_GBK"/>
          <w:sz w:val="32"/>
          <w:szCs w:val="32"/>
        </w:rPr>
        <w:t>，共建成省级精神障碍社区康复服务点</w:t>
      </w:r>
      <w:r>
        <w:rPr>
          <w:rFonts w:eastAsia="方正仿宋_GBK"/>
          <w:sz w:val="32"/>
          <w:szCs w:val="32"/>
        </w:rPr>
        <w:t>3</w:t>
      </w:r>
      <w:r>
        <w:rPr>
          <w:rFonts w:eastAsia="方正仿宋_GBK"/>
          <w:sz w:val="32"/>
          <w:szCs w:val="32"/>
        </w:rPr>
        <w:t>家、宁康驿站</w:t>
      </w:r>
      <w:r>
        <w:rPr>
          <w:rFonts w:eastAsia="方正仿宋_GBK"/>
          <w:sz w:val="32"/>
          <w:szCs w:val="32"/>
        </w:rPr>
        <w:t>8</w:t>
      </w:r>
      <w:r>
        <w:rPr>
          <w:rFonts w:eastAsia="方正仿宋_GBK"/>
          <w:sz w:val="32"/>
          <w:szCs w:val="32"/>
        </w:rPr>
        <w:t>家，服务残疾人</w:t>
      </w:r>
      <w:r>
        <w:rPr>
          <w:rFonts w:eastAsia="方正仿宋_GBK"/>
          <w:sz w:val="32"/>
          <w:szCs w:val="32"/>
        </w:rPr>
        <w:t>9000</w:t>
      </w:r>
      <w:r>
        <w:rPr>
          <w:rFonts w:eastAsia="方正仿宋_GBK"/>
          <w:sz w:val="32"/>
          <w:szCs w:val="32"/>
        </w:rPr>
        <w:t>人次，发放残疾人两项补贴资金</w:t>
      </w:r>
      <w:r>
        <w:rPr>
          <w:rFonts w:eastAsia="方正仿宋_GBK"/>
          <w:sz w:val="32"/>
          <w:szCs w:val="32"/>
        </w:rPr>
        <w:t>27</w:t>
      </w:r>
      <w:r>
        <w:rPr>
          <w:rFonts w:eastAsia="方正仿宋_GBK" w:hint="eastAsia"/>
          <w:sz w:val="32"/>
          <w:szCs w:val="32"/>
        </w:rPr>
        <w:t>00</w:t>
      </w:r>
      <w:r>
        <w:rPr>
          <w:rFonts w:eastAsia="方正仿宋_GBK" w:hint="eastAsia"/>
          <w:sz w:val="32"/>
          <w:szCs w:val="32"/>
        </w:rPr>
        <w:t>余</w:t>
      </w:r>
      <w:r>
        <w:rPr>
          <w:rFonts w:eastAsia="方正仿宋_GBK"/>
          <w:sz w:val="32"/>
          <w:szCs w:val="32"/>
        </w:rPr>
        <w:t>万元。</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防范化解风险</w:t>
      </w:r>
      <w:r>
        <w:rPr>
          <w:rFonts w:eastAsia="方正仿宋_GBK"/>
          <w:sz w:val="32"/>
          <w:szCs w:val="32"/>
        </w:rPr>
        <w:t>。出台《鼓楼区安全生产治本攻坚三年行动（</w:t>
      </w:r>
      <w:r>
        <w:rPr>
          <w:rFonts w:eastAsia="方正仿宋_GBK"/>
          <w:sz w:val="32"/>
          <w:szCs w:val="32"/>
        </w:rPr>
        <w:t>2024-2026</w:t>
      </w:r>
      <w:r>
        <w:rPr>
          <w:rFonts w:eastAsia="方正仿宋_GBK"/>
          <w:sz w:val="32"/>
          <w:szCs w:val="32"/>
        </w:rPr>
        <w:t>年）实施方案》，对燃气、消防、危化品等存在突出风险的领域持续开展风险排查。加强</w:t>
      </w:r>
      <w:r>
        <w:rPr>
          <w:rFonts w:eastAsia="方正仿宋_GBK"/>
          <w:sz w:val="32"/>
          <w:szCs w:val="32"/>
        </w:rPr>
        <w:t>“</w:t>
      </w:r>
      <w:r>
        <w:rPr>
          <w:rFonts w:eastAsia="方正仿宋_GBK"/>
          <w:sz w:val="32"/>
          <w:szCs w:val="32"/>
        </w:rPr>
        <w:t>应急管理</w:t>
      </w:r>
      <w:r>
        <w:rPr>
          <w:rFonts w:eastAsia="方正仿宋_GBK"/>
          <w:sz w:val="32"/>
          <w:szCs w:val="32"/>
        </w:rPr>
        <w:t>-</w:t>
      </w:r>
      <w:r>
        <w:rPr>
          <w:rFonts w:eastAsia="方正仿宋_GBK"/>
          <w:sz w:val="32"/>
          <w:szCs w:val="32"/>
        </w:rPr>
        <w:t>消防</w:t>
      </w:r>
      <w:r>
        <w:rPr>
          <w:rFonts w:eastAsia="方正仿宋_GBK"/>
          <w:sz w:val="32"/>
          <w:szCs w:val="32"/>
        </w:rPr>
        <w:t>”</w:t>
      </w:r>
      <w:r>
        <w:rPr>
          <w:rFonts w:eastAsia="方正仿宋_GBK"/>
          <w:sz w:val="32"/>
          <w:szCs w:val="32"/>
        </w:rPr>
        <w:t>一体化工作站建设，</w:t>
      </w:r>
      <w:r>
        <w:rPr>
          <w:rFonts w:eastAsia="方正仿宋_GBK"/>
          <w:kern w:val="0"/>
          <w:sz w:val="32"/>
          <w:szCs w:val="32"/>
        </w:rPr>
        <w:t>推动</w:t>
      </w:r>
      <w:r>
        <w:rPr>
          <w:rFonts w:eastAsia="方正仿宋_GBK"/>
          <w:kern w:val="0"/>
          <w:sz w:val="32"/>
          <w:szCs w:val="32"/>
        </w:rPr>
        <w:t>562</w:t>
      </w:r>
      <w:r>
        <w:rPr>
          <w:rFonts w:eastAsia="方正仿宋_GBK"/>
          <w:kern w:val="0"/>
          <w:sz w:val="32"/>
          <w:szCs w:val="32"/>
        </w:rPr>
        <w:t>个住宅小区完善微型消防站设置</w:t>
      </w:r>
      <w:r>
        <w:rPr>
          <w:rFonts w:eastAsia="方正仿宋_GBK"/>
          <w:sz w:val="32"/>
          <w:szCs w:val="32"/>
        </w:rPr>
        <w:t>。严把食品经营质量安全关在全市率先打造</w:t>
      </w:r>
      <w:r>
        <w:rPr>
          <w:rFonts w:eastAsia="方正仿宋_GBK"/>
          <w:sz w:val="32"/>
          <w:szCs w:val="32"/>
        </w:rPr>
        <w:t>“</w:t>
      </w:r>
      <w:r>
        <w:rPr>
          <w:rFonts w:eastAsia="方正仿宋_GBK"/>
          <w:sz w:val="32"/>
          <w:szCs w:val="32"/>
        </w:rPr>
        <w:t>快检</w:t>
      </w:r>
      <w:r>
        <w:rPr>
          <w:rFonts w:eastAsia="方正仿宋_GBK"/>
          <w:sz w:val="32"/>
          <w:szCs w:val="32"/>
        </w:rPr>
        <w:t>3.0</w:t>
      </w:r>
      <w:r>
        <w:rPr>
          <w:rFonts w:eastAsia="方正仿宋_GBK"/>
          <w:sz w:val="32"/>
          <w:szCs w:val="32"/>
        </w:rPr>
        <w:t>模</w:t>
      </w:r>
      <w:r>
        <w:rPr>
          <w:rFonts w:eastAsia="方正仿宋_GBK"/>
          <w:sz w:val="32"/>
          <w:szCs w:val="32"/>
        </w:rPr>
        <w:t>式</w:t>
      </w:r>
      <w:r>
        <w:rPr>
          <w:rFonts w:eastAsia="方正仿宋_GBK"/>
          <w:sz w:val="32"/>
          <w:szCs w:val="32"/>
        </w:rPr>
        <w:t>”</w:t>
      </w:r>
      <w:r>
        <w:rPr>
          <w:rFonts w:eastAsia="方正仿宋_GBK"/>
          <w:sz w:val="32"/>
          <w:szCs w:val="32"/>
        </w:rPr>
        <w:t>，实现对全区农贸市场、生鲜超市平价店的食用农产品的全覆盖检测。持续防范重大金融风险，举办江苏省</w:t>
      </w:r>
      <w:r>
        <w:rPr>
          <w:rFonts w:eastAsia="方正仿宋_GBK"/>
          <w:sz w:val="32"/>
          <w:szCs w:val="32"/>
        </w:rPr>
        <w:t>“6·15”</w:t>
      </w:r>
      <w:r>
        <w:rPr>
          <w:rFonts w:eastAsia="方正仿宋_GBK"/>
          <w:sz w:val="32"/>
          <w:szCs w:val="32"/>
        </w:rPr>
        <w:t>防范非法集资宣传日暨</w:t>
      </w:r>
      <w:r>
        <w:rPr>
          <w:rFonts w:eastAsia="方正仿宋_GBK"/>
          <w:sz w:val="32"/>
          <w:szCs w:val="32"/>
        </w:rPr>
        <w:t>2024</w:t>
      </w:r>
      <w:r>
        <w:rPr>
          <w:rFonts w:eastAsia="方正仿宋_GBK"/>
          <w:sz w:val="32"/>
          <w:szCs w:val="32"/>
        </w:rPr>
        <w:t>防范非法金融活动普法宣传启动活动，相继建成紫峰站、象山站、高新站等防范非法集资啄木鸟工作站，创新推动宣传教育、风险排查、监测预警、案件处置等各项工作落到实处。</w:t>
      </w:r>
    </w:p>
    <w:p w:rsidR="00853E2A" w:rsidRDefault="00AD1A1D">
      <w:pPr>
        <w:pStyle w:val="20"/>
        <w:spacing w:line="578" w:lineRule="exact"/>
        <w:ind w:firstLineChars="200" w:firstLine="640"/>
        <w:rPr>
          <w:rFonts w:eastAsia="方正仿宋_GBK"/>
          <w:sz w:val="32"/>
          <w:szCs w:val="32"/>
        </w:rPr>
      </w:pPr>
      <w:r>
        <w:rPr>
          <w:rFonts w:eastAsia="方正仿宋_GBK"/>
          <w:sz w:val="32"/>
          <w:szCs w:val="32"/>
        </w:rPr>
        <w:t>在回顾总结成绩的同时，我们也清醒地看到，当前外部环境复杂严峻，地缘冲突不断加剧，交织叠加周期性结构性矛盾，面</w:t>
      </w:r>
      <w:r>
        <w:rPr>
          <w:rFonts w:eastAsia="方正仿宋_GBK"/>
          <w:sz w:val="32"/>
          <w:szCs w:val="32"/>
        </w:rPr>
        <w:lastRenderedPageBreak/>
        <w:t>对这百年未有之大变局，计划执行也遇到了新问题新挑战。一是高质量发展面临瓶颈，房地产支撑作用降低、服务业增速</w:t>
      </w:r>
      <w:r>
        <w:rPr>
          <w:rFonts w:eastAsia="方正仿宋_GBK"/>
          <w:sz w:val="32"/>
          <w:szCs w:val="32"/>
        </w:rPr>
        <w:t>放缓、贸易业低位运行、外资增长乏力，湖南路现代服务业总部城、</w:t>
      </w:r>
      <w:proofErr w:type="gramStart"/>
      <w:r>
        <w:rPr>
          <w:rFonts w:eastAsia="方正仿宋_GBK" w:hint="eastAsia"/>
          <w:sz w:val="32"/>
          <w:szCs w:val="32"/>
        </w:rPr>
        <w:t>中冶和</w:t>
      </w:r>
      <w:proofErr w:type="gramEnd"/>
      <w:r>
        <w:rPr>
          <w:rFonts w:eastAsia="方正仿宋_GBK" w:hint="eastAsia"/>
          <w:sz w:val="32"/>
          <w:szCs w:val="32"/>
        </w:rPr>
        <w:t>记洋行</w:t>
      </w:r>
      <w:r>
        <w:rPr>
          <w:rFonts w:eastAsia="方正仿宋_GBK"/>
          <w:sz w:val="32"/>
          <w:szCs w:val="32"/>
        </w:rPr>
        <w:t>等项目进度迟滞</w:t>
      </w:r>
      <w:r>
        <w:rPr>
          <w:rFonts w:eastAsia="方正仿宋_GBK" w:hint="eastAsia"/>
          <w:sz w:val="32"/>
          <w:szCs w:val="32"/>
        </w:rPr>
        <w:t>，</w:t>
      </w:r>
      <w:r>
        <w:rPr>
          <w:rFonts w:eastAsia="方正仿宋_GBK"/>
          <w:sz w:val="32"/>
          <w:szCs w:val="32"/>
        </w:rPr>
        <w:t>经济发展缺少硬支撑。二是高品质生活仍需提升，区域生态文明建设成果需进一步巩固，</w:t>
      </w:r>
      <w:r>
        <w:rPr>
          <w:rFonts w:eastAsia="方正仿宋_GBK" w:hint="eastAsia"/>
          <w:sz w:val="32"/>
          <w:szCs w:val="32"/>
        </w:rPr>
        <w:t>全区</w:t>
      </w:r>
      <w:r>
        <w:rPr>
          <w:rFonts w:eastAsia="方正仿宋_GBK"/>
          <w:sz w:val="32"/>
          <w:szCs w:val="32"/>
        </w:rPr>
        <w:t>PM</w:t>
      </w:r>
      <w:r>
        <w:rPr>
          <w:rFonts w:eastAsia="方正仿宋_GBK"/>
          <w:sz w:val="32"/>
          <w:szCs w:val="32"/>
          <w:vertAlign w:val="subscript"/>
        </w:rPr>
        <w:t>2.5</w:t>
      </w:r>
      <w:r>
        <w:rPr>
          <w:rFonts w:eastAsia="方正仿宋_GBK"/>
          <w:sz w:val="32"/>
          <w:szCs w:val="32"/>
        </w:rPr>
        <w:t>浓度均值未达目标，</w:t>
      </w:r>
      <w:r>
        <w:rPr>
          <w:rFonts w:eastAsia="方正仿宋_GBK" w:hint="eastAsia"/>
          <w:sz w:val="32"/>
          <w:szCs w:val="32"/>
        </w:rPr>
        <w:t>车辆停放</w:t>
      </w:r>
      <w:r>
        <w:rPr>
          <w:rFonts w:eastAsia="方正仿宋_GBK"/>
          <w:sz w:val="32"/>
          <w:szCs w:val="32"/>
        </w:rPr>
        <w:t>、物业管理等问题仍是群众反映热点，需全方位提升城市精细化管理水平。</w:t>
      </w:r>
    </w:p>
    <w:p w:rsidR="00853E2A" w:rsidRDefault="00AD1A1D">
      <w:pPr>
        <w:spacing w:line="578" w:lineRule="exact"/>
        <w:ind w:firstLineChars="200" w:firstLine="640"/>
        <w:rPr>
          <w:rFonts w:eastAsia="方正黑体_GBK"/>
          <w:sz w:val="32"/>
          <w:szCs w:val="32"/>
        </w:rPr>
      </w:pPr>
      <w:r>
        <w:rPr>
          <w:rFonts w:eastAsia="方正黑体_GBK"/>
          <w:sz w:val="32"/>
          <w:szCs w:val="32"/>
        </w:rPr>
        <w:t>二、</w:t>
      </w:r>
      <w:r>
        <w:rPr>
          <w:rFonts w:eastAsia="方正黑体_GBK"/>
          <w:sz w:val="32"/>
          <w:szCs w:val="32"/>
        </w:rPr>
        <w:t>2025</w:t>
      </w:r>
      <w:r>
        <w:rPr>
          <w:rFonts w:eastAsia="方正黑体_GBK"/>
          <w:sz w:val="32"/>
          <w:szCs w:val="32"/>
        </w:rPr>
        <w:t>年国民经济和社会发展计划安排</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（一）总体思路</w:t>
      </w:r>
    </w:p>
    <w:p w:rsidR="00853E2A" w:rsidRDefault="00AD1A1D">
      <w:pPr>
        <w:pStyle w:val="20"/>
        <w:spacing w:line="578" w:lineRule="exact"/>
        <w:ind w:firstLineChars="200" w:firstLine="640"/>
        <w:rPr>
          <w:rFonts w:eastAsia="方正仿宋_GBK"/>
          <w:sz w:val="32"/>
          <w:szCs w:val="32"/>
          <w:shd w:val="clear" w:color="auto" w:fill="FFFFFF"/>
        </w:rPr>
      </w:pPr>
      <w:r>
        <w:rPr>
          <w:rFonts w:eastAsia="方正仿宋_GBK"/>
          <w:sz w:val="32"/>
          <w:szCs w:val="32"/>
        </w:rPr>
        <w:t>2025</w:t>
      </w:r>
      <w:r>
        <w:rPr>
          <w:rFonts w:eastAsia="方正仿宋_GBK"/>
          <w:sz w:val="32"/>
          <w:szCs w:val="32"/>
        </w:rPr>
        <w:t>年是</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规划收官之年，做好</w:t>
      </w:r>
      <w:r>
        <w:rPr>
          <w:rFonts w:eastAsia="方正仿宋_GBK"/>
          <w:sz w:val="32"/>
          <w:szCs w:val="32"/>
        </w:rPr>
        <w:t>2025</w:t>
      </w:r>
      <w:r>
        <w:rPr>
          <w:rFonts w:eastAsia="方正仿宋_GBK"/>
          <w:sz w:val="32"/>
          <w:szCs w:val="32"/>
        </w:rPr>
        <w:t>年经济社会发展工作，要坚持以习近平新时代中国特色社会主义思想为指导，全面贯彻落实党的二十大和二十届二中、三中全会精神，学习贯彻习近平</w:t>
      </w:r>
      <w:r>
        <w:rPr>
          <w:rFonts w:eastAsia="方正仿宋_GBK"/>
          <w:sz w:val="32"/>
          <w:szCs w:val="32"/>
        </w:rPr>
        <w:t>总书记在中央经济工作会议上的重要讲话精神</w:t>
      </w:r>
      <w:r>
        <w:rPr>
          <w:rFonts w:eastAsia="方正仿宋_GBK" w:hint="eastAsia"/>
          <w:sz w:val="32"/>
          <w:szCs w:val="32"/>
        </w:rPr>
        <w:t>，</w:t>
      </w:r>
      <w:r>
        <w:rPr>
          <w:rFonts w:eastAsia="方正仿宋_GBK"/>
          <w:sz w:val="32"/>
          <w:szCs w:val="32"/>
        </w:rPr>
        <w:t>坚持稳中求进工作总基调，完整准确全面贯彻新发展理念，加快构建新发展格局，扎实推动高质量发展，</w:t>
      </w:r>
      <w:r>
        <w:rPr>
          <w:rFonts w:eastAsia="方正仿宋_GBK"/>
          <w:sz w:val="32"/>
          <w:szCs w:val="32"/>
          <w:shd w:val="clear" w:color="auto" w:fill="FFFFFF"/>
        </w:rPr>
        <w:t>在推进科技创新和产业创新</w:t>
      </w:r>
      <w:r>
        <w:rPr>
          <w:rFonts w:eastAsia="方正仿宋_GBK" w:hint="eastAsia"/>
          <w:sz w:val="32"/>
          <w:szCs w:val="32"/>
          <w:shd w:val="clear" w:color="auto" w:fill="FFFFFF"/>
        </w:rPr>
        <w:t>深度融合</w:t>
      </w:r>
      <w:r>
        <w:rPr>
          <w:rFonts w:eastAsia="方正仿宋_GBK"/>
          <w:sz w:val="32"/>
          <w:szCs w:val="32"/>
          <w:shd w:val="clear" w:color="auto" w:fill="FFFFFF"/>
        </w:rPr>
        <w:t>上开拓进取，在率先实现社会主义现代化上走在前列，谱写</w:t>
      </w:r>
      <w:r>
        <w:rPr>
          <w:rFonts w:eastAsia="方正仿宋_GBK"/>
          <w:sz w:val="32"/>
          <w:szCs w:val="32"/>
          <w:shd w:val="clear" w:color="auto" w:fill="FFFFFF"/>
        </w:rPr>
        <w:t>“</w:t>
      </w:r>
      <w:r>
        <w:rPr>
          <w:rFonts w:eastAsia="方正仿宋_GBK"/>
          <w:sz w:val="32"/>
          <w:szCs w:val="32"/>
          <w:shd w:val="clear" w:color="auto" w:fill="FFFFFF"/>
        </w:rPr>
        <w:t>强富美高</w:t>
      </w:r>
      <w:r>
        <w:rPr>
          <w:rFonts w:eastAsia="方正仿宋_GBK"/>
          <w:sz w:val="32"/>
          <w:szCs w:val="32"/>
          <w:shd w:val="clear" w:color="auto" w:fill="FFFFFF"/>
        </w:rPr>
        <w:t>”</w:t>
      </w:r>
      <w:r>
        <w:rPr>
          <w:rFonts w:eastAsia="方正仿宋_GBK"/>
          <w:sz w:val="32"/>
          <w:szCs w:val="32"/>
          <w:shd w:val="clear" w:color="auto" w:fill="FFFFFF"/>
        </w:rPr>
        <w:t>新鼓楼现代化建设新篇章。</w:t>
      </w:r>
    </w:p>
    <w:p w:rsidR="00853E2A" w:rsidRDefault="00AD1A1D">
      <w:pPr>
        <w:pStyle w:val="20"/>
        <w:spacing w:line="578" w:lineRule="exact"/>
        <w:ind w:firstLineChars="200" w:firstLine="640"/>
        <w:rPr>
          <w:rFonts w:eastAsia="方正楷体_GBK"/>
          <w:sz w:val="32"/>
          <w:szCs w:val="32"/>
          <w:shd w:val="clear" w:color="auto" w:fill="FFFFFF"/>
        </w:rPr>
      </w:pPr>
      <w:r>
        <w:rPr>
          <w:rFonts w:eastAsia="方正楷体_GBK"/>
          <w:sz w:val="32"/>
          <w:szCs w:val="32"/>
          <w:shd w:val="clear" w:color="auto" w:fill="FFFFFF"/>
        </w:rPr>
        <w:t>（二）基本原则</w:t>
      </w:r>
    </w:p>
    <w:p w:rsidR="00853E2A" w:rsidRDefault="00AD1A1D" w:rsidP="00853E2A">
      <w:pPr>
        <w:pStyle w:val="20"/>
        <w:spacing w:line="578" w:lineRule="exact"/>
        <w:ind w:firstLineChars="200" w:firstLine="624"/>
        <w:rPr>
          <w:rFonts w:eastAsia="方正仿宋_GBK"/>
          <w:spacing w:val="-4"/>
          <w:sz w:val="32"/>
          <w:szCs w:val="32"/>
        </w:rPr>
      </w:pPr>
      <w:r>
        <w:rPr>
          <w:rFonts w:eastAsia="方正仿宋_GBK"/>
          <w:b/>
          <w:bCs/>
          <w:spacing w:val="-4"/>
          <w:sz w:val="32"/>
          <w:szCs w:val="32"/>
        </w:rPr>
        <w:t>一是把握好</w:t>
      </w:r>
      <w:r>
        <w:rPr>
          <w:rFonts w:eastAsia="方正仿宋_GBK"/>
          <w:b/>
          <w:bCs/>
          <w:spacing w:val="-4"/>
          <w:sz w:val="32"/>
          <w:szCs w:val="32"/>
        </w:rPr>
        <w:t>“</w:t>
      </w:r>
      <w:r>
        <w:rPr>
          <w:rFonts w:eastAsia="方正仿宋_GBK"/>
          <w:b/>
          <w:bCs/>
          <w:spacing w:val="-4"/>
          <w:sz w:val="32"/>
          <w:szCs w:val="32"/>
        </w:rPr>
        <w:t>十四五</w:t>
      </w:r>
      <w:r>
        <w:rPr>
          <w:rFonts w:eastAsia="方正仿宋_GBK"/>
          <w:b/>
          <w:bCs/>
          <w:spacing w:val="-4"/>
          <w:sz w:val="32"/>
          <w:szCs w:val="32"/>
        </w:rPr>
        <w:t>”</w:t>
      </w:r>
      <w:r>
        <w:rPr>
          <w:rFonts w:eastAsia="方正仿宋_GBK"/>
          <w:b/>
          <w:bCs/>
          <w:spacing w:val="-4"/>
          <w:sz w:val="32"/>
          <w:szCs w:val="32"/>
        </w:rPr>
        <w:t>规划的目标情况。</w:t>
      </w:r>
      <w:r>
        <w:rPr>
          <w:rFonts w:eastAsia="方正仿宋_GBK"/>
          <w:spacing w:val="-4"/>
          <w:sz w:val="32"/>
          <w:szCs w:val="32"/>
        </w:rPr>
        <w:t>同</w:t>
      </w:r>
      <w:r>
        <w:rPr>
          <w:rFonts w:eastAsia="方正仿宋_GBK"/>
          <w:spacing w:val="-4"/>
          <w:sz w:val="32"/>
          <w:szCs w:val="32"/>
        </w:rPr>
        <w:t>“</w:t>
      </w:r>
      <w:r>
        <w:rPr>
          <w:rFonts w:eastAsia="方正仿宋_GBK"/>
          <w:spacing w:val="-4"/>
          <w:sz w:val="32"/>
          <w:szCs w:val="32"/>
        </w:rPr>
        <w:t>十四五</w:t>
      </w:r>
      <w:r>
        <w:rPr>
          <w:rFonts w:eastAsia="方正仿宋_GBK"/>
          <w:spacing w:val="-4"/>
          <w:sz w:val="32"/>
          <w:szCs w:val="32"/>
        </w:rPr>
        <w:t>”</w:t>
      </w:r>
      <w:r>
        <w:rPr>
          <w:rFonts w:eastAsia="方正仿宋_GBK"/>
          <w:spacing w:val="-4"/>
          <w:sz w:val="32"/>
          <w:szCs w:val="32"/>
        </w:rPr>
        <w:t>规划目标对</w:t>
      </w:r>
      <w:proofErr w:type="gramStart"/>
      <w:r>
        <w:rPr>
          <w:rFonts w:eastAsia="方正仿宋_GBK"/>
          <w:spacing w:val="-4"/>
          <w:sz w:val="32"/>
          <w:szCs w:val="32"/>
        </w:rPr>
        <w:t>标找差</w:t>
      </w:r>
      <w:proofErr w:type="gramEnd"/>
      <w:r>
        <w:rPr>
          <w:rFonts w:eastAsia="方正仿宋_GBK"/>
          <w:spacing w:val="-4"/>
          <w:sz w:val="32"/>
          <w:szCs w:val="32"/>
        </w:rPr>
        <w:t>，对进度滞后指标明确任务，对达超进度指标增强奋斗性，确保</w:t>
      </w:r>
      <w:r>
        <w:rPr>
          <w:rFonts w:eastAsia="方正仿宋_GBK"/>
          <w:spacing w:val="-4"/>
          <w:sz w:val="32"/>
          <w:szCs w:val="32"/>
        </w:rPr>
        <w:t>“</w:t>
      </w:r>
      <w:r>
        <w:rPr>
          <w:rFonts w:eastAsia="方正仿宋_GBK"/>
          <w:spacing w:val="-4"/>
          <w:sz w:val="32"/>
          <w:szCs w:val="32"/>
        </w:rPr>
        <w:t>十四五</w:t>
      </w:r>
      <w:r>
        <w:rPr>
          <w:rFonts w:eastAsia="方正仿宋_GBK"/>
          <w:spacing w:val="-4"/>
          <w:sz w:val="32"/>
          <w:szCs w:val="32"/>
        </w:rPr>
        <w:t>”</w:t>
      </w:r>
      <w:r>
        <w:rPr>
          <w:rFonts w:eastAsia="方正仿宋_GBK"/>
          <w:spacing w:val="-4"/>
          <w:sz w:val="32"/>
          <w:szCs w:val="32"/>
        </w:rPr>
        <w:t>规划</w:t>
      </w:r>
      <w:proofErr w:type="gramStart"/>
      <w:r>
        <w:rPr>
          <w:rFonts w:eastAsia="方正仿宋_GBK"/>
          <w:spacing w:val="-4"/>
          <w:sz w:val="32"/>
          <w:szCs w:val="32"/>
        </w:rPr>
        <w:t>目标落细落实</w:t>
      </w:r>
      <w:proofErr w:type="gramEnd"/>
      <w:r>
        <w:rPr>
          <w:rFonts w:eastAsia="方正仿宋_GBK"/>
          <w:spacing w:val="-4"/>
          <w:sz w:val="32"/>
          <w:szCs w:val="32"/>
        </w:rPr>
        <w:t>，为</w:t>
      </w:r>
      <w:r>
        <w:rPr>
          <w:rFonts w:eastAsia="方正仿宋_GBK"/>
          <w:spacing w:val="-4"/>
          <w:sz w:val="32"/>
          <w:szCs w:val="32"/>
        </w:rPr>
        <w:t>“</w:t>
      </w:r>
      <w:r>
        <w:rPr>
          <w:rFonts w:eastAsia="方正仿宋_GBK"/>
          <w:spacing w:val="-4"/>
          <w:sz w:val="32"/>
          <w:szCs w:val="32"/>
        </w:rPr>
        <w:t>十五五</w:t>
      </w:r>
      <w:r>
        <w:rPr>
          <w:rFonts w:eastAsia="方正仿宋_GBK"/>
          <w:spacing w:val="-4"/>
          <w:sz w:val="32"/>
          <w:szCs w:val="32"/>
        </w:rPr>
        <w:t>”</w:t>
      </w:r>
      <w:r>
        <w:rPr>
          <w:rFonts w:eastAsia="方正仿宋_GBK"/>
          <w:spacing w:val="-4"/>
          <w:sz w:val="32"/>
          <w:szCs w:val="32"/>
        </w:rPr>
        <w:t>规划打下坚实基础。</w:t>
      </w:r>
    </w:p>
    <w:p w:rsidR="00853E2A" w:rsidRDefault="00AD1A1D" w:rsidP="00853E2A">
      <w:pPr>
        <w:pStyle w:val="20"/>
        <w:spacing w:line="578" w:lineRule="exact"/>
        <w:ind w:firstLineChars="200" w:firstLine="624"/>
        <w:rPr>
          <w:rFonts w:eastAsia="方正仿宋_GBK"/>
          <w:spacing w:val="-4"/>
          <w:sz w:val="32"/>
          <w:szCs w:val="32"/>
        </w:rPr>
      </w:pPr>
      <w:r>
        <w:rPr>
          <w:rFonts w:eastAsia="方正仿宋_GBK"/>
          <w:b/>
          <w:bCs/>
          <w:spacing w:val="-4"/>
          <w:sz w:val="32"/>
          <w:szCs w:val="32"/>
        </w:rPr>
        <w:lastRenderedPageBreak/>
        <w:t>二是把握好</w:t>
      </w:r>
      <w:r>
        <w:rPr>
          <w:rFonts w:eastAsia="方正仿宋_GBK"/>
          <w:b/>
          <w:bCs/>
          <w:spacing w:val="-4"/>
          <w:sz w:val="32"/>
          <w:szCs w:val="32"/>
        </w:rPr>
        <w:t>2024</w:t>
      </w:r>
      <w:r>
        <w:rPr>
          <w:rFonts w:eastAsia="方正仿宋_GBK"/>
          <w:b/>
          <w:bCs/>
          <w:spacing w:val="-4"/>
          <w:sz w:val="32"/>
          <w:szCs w:val="32"/>
        </w:rPr>
        <w:t>年目标的完成情况。</w:t>
      </w:r>
      <w:r>
        <w:rPr>
          <w:rFonts w:eastAsia="方正仿宋_GBK"/>
          <w:spacing w:val="-4"/>
          <w:sz w:val="32"/>
          <w:szCs w:val="32"/>
        </w:rPr>
        <w:t>贯彻好实事求是的工作原则，认真</w:t>
      </w:r>
      <w:proofErr w:type="gramStart"/>
      <w:r>
        <w:rPr>
          <w:rFonts w:eastAsia="方正仿宋_GBK"/>
          <w:spacing w:val="-4"/>
          <w:sz w:val="32"/>
          <w:szCs w:val="32"/>
        </w:rPr>
        <w:t>研</w:t>
      </w:r>
      <w:proofErr w:type="gramEnd"/>
      <w:r>
        <w:rPr>
          <w:rFonts w:eastAsia="方正仿宋_GBK"/>
          <w:spacing w:val="-4"/>
          <w:sz w:val="32"/>
          <w:szCs w:val="32"/>
        </w:rPr>
        <w:t>判全年指标完成情况，摸清基础现状，认清问题短板，充分考虑经济发展形势与最新要求，适当调整</w:t>
      </w:r>
      <w:r>
        <w:rPr>
          <w:rFonts w:eastAsia="方正仿宋_GBK" w:hint="eastAsia"/>
          <w:spacing w:val="-4"/>
          <w:sz w:val="32"/>
          <w:szCs w:val="32"/>
        </w:rPr>
        <w:t>2025</w:t>
      </w:r>
      <w:r>
        <w:rPr>
          <w:rFonts w:eastAsia="方正仿宋_GBK" w:hint="eastAsia"/>
          <w:spacing w:val="-4"/>
          <w:sz w:val="32"/>
          <w:szCs w:val="32"/>
        </w:rPr>
        <w:t>年</w:t>
      </w:r>
      <w:r>
        <w:rPr>
          <w:rFonts w:eastAsia="方正仿宋_GBK"/>
          <w:spacing w:val="-4"/>
          <w:sz w:val="32"/>
          <w:szCs w:val="32"/>
        </w:rPr>
        <w:t>预期指标。</w:t>
      </w:r>
    </w:p>
    <w:p w:rsidR="00853E2A" w:rsidRDefault="00AD1A1D" w:rsidP="00853E2A">
      <w:pPr>
        <w:pStyle w:val="20"/>
        <w:spacing w:line="578" w:lineRule="exact"/>
        <w:ind w:firstLineChars="200" w:firstLine="624"/>
        <w:rPr>
          <w:rFonts w:eastAsia="方正仿宋_GBK"/>
          <w:spacing w:val="-4"/>
          <w:sz w:val="32"/>
          <w:szCs w:val="32"/>
        </w:rPr>
      </w:pPr>
      <w:r>
        <w:rPr>
          <w:rFonts w:eastAsia="方正仿宋_GBK"/>
          <w:b/>
          <w:bCs/>
          <w:spacing w:val="-4"/>
          <w:sz w:val="32"/>
          <w:szCs w:val="32"/>
        </w:rPr>
        <w:t>三是把握好全市预期性目标的安排情况。</w:t>
      </w:r>
      <w:r>
        <w:rPr>
          <w:rFonts w:eastAsia="方正仿宋_GBK"/>
          <w:spacing w:val="-4"/>
          <w:sz w:val="32"/>
          <w:szCs w:val="32"/>
        </w:rPr>
        <w:t>以全市指标安排设置为基础，结合鼓楼区发展实际，保持主要指标增速持平或高于全市，负重攀登、敢为人先，努力为全市高质量发展多作贡献。</w:t>
      </w:r>
    </w:p>
    <w:p w:rsidR="00853E2A" w:rsidRDefault="00AD1A1D">
      <w:pPr>
        <w:pStyle w:val="20"/>
        <w:spacing w:line="578" w:lineRule="exact"/>
        <w:ind w:firstLineChars="200" w:firstLine="624"/>
        <w:rPr>
          <w:rFonts w:eastAsia="方正楷体_GBK"/>
          <w:spacing w:val="-4"/>
          <w:sz w:val="32"/>
          <w:szCs w:val="32"/>
        </w:rPr>
      </w:pPr>
      <w:r>
        <w:rPr>
          <w:rFonts w:eastAsia="方正楷体_GBK"/>
          <w:spacing w:val="-4"/>
          <w:sz w:val="32"/>
          <w:szCs w:val="32"/>
        </w:rPr>
        <w:t>（三）目标任务</w:t>
      </w:r>
    </w:p>
    <w:p w:rsidR="00853E2A" w:rsidRDefault="00AD1A1D">
      <w:pPr>
        <w:pStyle w:val="20"/>
        <w:spacing w:line="578" w:lineRule="exact"/>
        <w:ind w:firstLineChars="200" w:firstLine="624"/>
        <w:rPr>
          <w:rFonts w:eastAsia="方正仿宋_GBK"/>
          <w:sz w:val="32"/>
          <w:szCs w:val="32"/>
        </w:rPr>
      </w:pPr>
      <w:r>
        <w:rPr>
          <w:rFonts w:eastAsia="方正仿宋_GBK"/>
          <w:spacing w:val="-4"/>
          <w:sz w:val="32"/>
          <w:szCs w:val="32"/>
        </w:rPr>
        <w:t>以上述原则为基础，围绕发展质效、创新驱动、产业优化、民生保障、安全稳定等方面，综合考虑经济社会发展的速度、质量和效益，</w:t>
      </w:r>
      <w:r>
        <w:rPr>
          <w:rFonts w:eastAsia="方正仿宋_GBK"/>
          <w:spacing w:val="-4"/>
          <w:sz w:val="32"/>
          <w:szCs w:val="32"/>
        </w:rPr>
        <w:t>2025</w:t>
      </w:r>
      <w:r>
        <w:rPr>
          <w:rFonts w:eastAsia="方正仿宋_GBK"/>
          <w:spacing w:val="-4"/>
          <w:sz w:val="32"/>
          <w:szCs w:val="32"/>
        </w:rPr>
        <w:t>年全区国民经济和社会发展计划拟安排主要指标、重点目标任务以及重点建设项目三大类</w:t>
      </w:r>
      <w:r>
        <w:rPr>
          <w:rFonts w:eastAsia="方正仿宋_GBK"/>
          <w:spacing w:val="-4"/>
          <w:sz w:val="32"/>
          <w:szCs w:val="32"/>
        </w:rPr>
        <w:t>70</w:t>
      </w:r>
      <w:r>
        <w:rPr>
          <w:rFonts w:eastAsia="方正仿宋_GBK"/>
          <w:spacing w:val="-4"/>
          <w:sz w:val="32"/>
          <w:szCs w:val="32"/>
        </w:rPr>
        <w:t>个指标。</w:t>
      </w:r>
      <w:r>
        <w:rPr>
          <w:rFonts w:eastAsia="方正仿宋_GBK"/>
          <w:sz w:val="32"/>
          <w:szCs w:val="32"/>
        </w:rPr>
        <w:t>其中主要指标：</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地区生产总值</w:t>
      </w:r>
      <w:r>
        <w:rPr>
          <w:rFonts w:eastAsia="方正仿宋_GBK" w:hint="eastAsia"/>
          <w:sz w:val="32"/>
          <w:szCs w:val="32"/>
        </w:rPr>
        <w:t>增长</w:t>
      </w:r>
      <w:r>
        <w:rPr>
          <w:rFonts w:eastAsia="方正仿宋_GBK"/>
          <w:sz w:val="32"/>
          <w:szCs w:val="32"/>
        </w:rPr>
        <w:t>5%</w:t>
      </w:r>
      <w:r>
        <w:rPr>
          <w:rFonts w:eastAsia="方正仿宋_GBK" w:hint="eastAsia"/>
          <w:sz w:val="32"/>
          <w:szCs w:val="32"/>
        </w:rPr>
        <w:t>以上</w:t>
      </w:r>
      <w:r>
        <w:rPr>
          <w:rFonts w:eastAsia="方正仿宋_GBK"/>
          <w:sz w:val="32"/>
          <w:szCs w:val="32"/>
        </w:rPr>
        <w:t>；</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一般公共预算收入力争正增长；</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固定资产投资收窄降幅，力争正增长；</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社会消费品零售总额增长</w:t>
      </w:r>
      <w:r>
        <w:rPr>
          <w:rFonts w:eastAsia="方正仿宋_GBK" w:hint="eastAsia"/>
          <w:sz w:val="32"/>
          <w:szCs w:val="32"/>
        </w:rPr>
        <w:t>5%</w:t>
      </w:r>
      <w:r>
        <w:rPr>
          <w:rFonts w:eastAsia="方正仿宋_GBK" w:hint="eastAsia"/>
          <w:sz w:val="32"/>
          <w:szCs w:val="32"/>
        </w:rPr>
        <w:t>以上</w:t>
      </w:r>
      <w:r>
        <w:rPr>
          <w:rFonts w:eastAsia="方正仿宋_GBK"/>
          <w:sz w:val="32"/>
          <w:szCs w:val="32"/>
        </w:rPr>
        <w:t>；</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外贸进出口总额稳中提质；</w:t>
      </w:r>
    </w:p>
    <w:p w:rsidR="00853E2A" w:rsidRDefault="00AD1A1D">
      <w:pPr>
        <w:spacing w:line="578"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居民人均可支配收入增速与经济增长基本同步。</w:t>
      </w:r>
    </w:p>
    <w:p w:rsidR="00853E2A" w:rsidRDefault="00AD1A1D">
      <w:pPr>
        <w:spacing w:line="578" w:lineRule="exact"/>
        <w:ind w:firstLineChars="200" w:firstLine="640"/>
        <w:rPr>
          <w:rFonts w:eastAsia="方正黑体_GBK"/>
          <w:sz w:val="32"/>
          <w:szCs w:val="32"/>
        </w:rPr>
      </w:pPr>
      <w:r>
        <w:rPr>
          <w:rFonts w:eastAsia="方正黑体_GBK"/>
          <w:sz w:val="32"/>
          <w:szCs w:val="32"/>
        </w:rPr>
        <w:t>三、完成</w:t>
      </w:r>
      <w:r>
        <w:rPr>
          <w:rFonts w:eastAsia="方正黑体_GBK"/>
          <w:sz w:val="32"/>
          <w:szCs w:val="32"/>
        </w:rPr>
        <w:t>2025</w:t>
      </w:r>
      <w:r>
        <w:rPr>
          <w:rFonts w:eastAsia="方正黑体_GBK"/>
          <w:sz w:val="32"/>
          <w:szCs w:val="32"/>
        </w:rPr>
        <w:t>年国民经济和社会发展计划的主要措施</w:t>
      </w:r>
    </w:p>
    <w:p w:rsidR="00853E2A" w:rsidRDefault="00AD1A1D">
      <w:pPr>
        <w:pStyle w:val="20"/>
        <w:spacing w:line="578" w:lineRule="exact"/>
        <w:ind w:firstLineChars="200" w:firstLine="640"/>
        <w:rPr>
          <w:rFonts w:eastAsia="方正仿宋_GBK"/>
          <w:sz w:val="32"/>
          <w:szCs w:val="32"/>
        </w:rPr>
      </w:pPr>
      <w:r>
        <w:rPr>
          <w:rFonts w:eastAsia="方正仿宋_GBK"/>
          <w:sz w:val="32"/>
          <w:szCs w:val="32"/>
        </w:rPr>
        <w:t>围绕</w:t>
      </w:r>
      <w:r>
        <w:rPr>
          <w:rFonts w:eastAsia="方正仿宋_GBK"/>
          <w:sz w:val="32"/>
          <w:szCs w:val="32"/>
        </w:rPr>
        <w:t>2</w:t>
      </w:r>
      <w:r>
        <w:rPr>
          <w:rFonts w:eastAsia="方正仿宋_GBK"/>
          <w:sz w:val="32"/>
          <w:szCs w:val="32"/>
        </w:rPr>
        <w:t>025</w:t>
      </w:r>
      <w:r>
        <w:rPr>
          <w:rFonts w:eastAsia="方正仿宋_GBK"/>
          <w:sz w:val="32"/>
          <w:szCs w:val="32"/>
        </w:rPr>
        <w:t>年全区经济社会发展的三大类</w:t>
      </w:r>
      <w:r>
        <w:rPr>
          <w:rFonts w:eastAsia="方正仿宋_GBK"/>
          <w:sz w:val="32"/>
          <w:szCs w:val="32"/>
        </w:rPr>
        <w:t>70</w:t>
      </w:r>
      <w:r>
        <w:rPr>
          <w:rFonts w:eastAsia="方正仿宋_GBK"/>
          <w:sz w:val="32"/>
          <w:szCs w:val="32"/>
        </w:rPr>
        <w:t>项主要预期目标，建议抓好五个方面重点任务。</w:t>
      </w:r>
    </w:p>
    <w:p w:rsidR="00853E2A" w:rsidRDefault="00AD1A1D">
      <w:pPr>
        <w:spacing w:line="560" w:lineRule="exact"/>
        <w:ind w:firstLineChars="200" w:firstLine="640"/>
        <w:outlineLvl w:val="1"/>
        <w:rPr>
          <w:rFonts w:eastAsia="方正楷体_GBK"/>
          <w:sz w:val="32"/>
          <w:szCs w:val="32"/>
        </w:rPr>
      </w:pPr>
      <w:r>
        <w:rPr>
          <w:rFonts w:eastAsia="方正楷体_GBK"/>
          <w:sz w:val="32"/>
          <w:szCs w:val="32"/>
        </w:rPr>
        <w:t>（一）勇挑大梁，推动经济运行向好</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lastRenderedPageBreak/>
        <w:t>努力扩大有效投资</w:t>
      </w:r>
      <w:r>
        <w:rPr>
          <w:rFonts w:eastAsia="方正仿宋_GBK"/>
          <w:sz w:val="32"/>
          <w:szCs w:val="32"/>
        </w:rPr>
        <w:t>。集中力量招大引强、培优育强，推进项目招引和落地，更好发挥投资关键作用。加力推广和实施</w:t>
      </w:r>
      <w:r>
        <w:rPr>
          <w:rFonts w:eastAsia="方正仿宋_GBK"/>
          <w:sz w:val="32"/>
          <w:szCs w:val="32"/>
        </w:rPr>
        <w:t>“</w:t>
      </w:r>
      <w:r>
        <w:rPr>
          <w:rFonts w:eastAsia="方正仿宋_GBK"/>
          <w:sz w:val="32"/>
          <w:szCs w:val="32"/>
        </w:rPr>
        <w:t>两新</w:t>
      </w:r>
      <w:r>
        <w:rPr>
          <w:rFonts w:eastAsia="方正仿宋_GBK"/>
          <w:sz w:val="32"/>
          <w:szCs w:val="32"/>
        </w:rPr>
        <w:t>”</w:t>
      </w:r>
      <w:r>
        <w:rPr>
          <w:rFonts w:eastAsia="方正仿宋_GBK"/>
          <w:sz w:val="32"/>
          <w:szCs w:val="32"/>
        </w:rPr>
        <w:t>政策，用足用好地方政府专项债、超长期特别国债等金融工具，加紧申报</w:t>
      </w:r>
      <w:r>
        <w:rPr>
          <w:rFonts w:eastAsia="方正仿宋_GBK"/>
          <w:sz w:val="32"/>
          <w:szCs w:val="32"/>
        </w:rPr>
        <w:t>“</w:t>
      </w:r>
      <w:r>
        <w:rPr>
          <w:rFonts w:eastAsia="方正仿宋_GBK"/>
          <w:sz w:val="32"/>
          <w:szCs w:val="32"/>
        </w:rPr>
        <w:t>两重</w:t>
      </w:r>
      <w:r>
        <w:rPr>
          <w:rFonts w:eastAsia="方正仿宋_GBK"/>
          <w:sz w:val="32"/>
          <w:szCs w:val="32"/>
        </w:rPr>
        <w:t>”</w:t>
      </w:r>
      <w:r>
        <w:rPr>
          <w:rFonts w:eastAsia="方正仿宋_GBK"/>
          <w:sz w:val="32"/>
          <w:szCs w:val="32"/>
        </w:rPr>
        <w:t>项目，通过政府投资带动全社会投资，增强投资增长内生动力。</w:t>
      </w:r>
      <w:r>
        <w:rPr>
          <w:rFonts w:eastAsia="方正仿宋_GBK"/>
          <w:b/>
          <w:bCs/>
          <w:sz w:val="32"/>
          <w:szCs w:val="32"/>
        </w:rPr>
        <w:t>积极拉动消费需求</w:t>
      </w:r>
      <w:r>
        <w:rPr>
          <w:rFonts w:eastAsia="方正仿宋_GBK"/>
          <w:sz w:val="32"/>
          <w:szCs w:val="32"/>
        </w:rPr>
        <w:t>。以</w:t>
      </w:r>
      <w:r>
        <w:rPr>
          <w:rFonts w:eastAsia="方正仿宋_GBK"/>
          <w:sz w:val="32"/>
          <w:szCs w:val="32"/>
        </w:rPr>
        <w:t>“</w:t>
      </w:r>
      <w:r>
        <w:rPr>
          <w:rFonts w:eastAsia="方正仿宋_GBK"/>
          <w:sz w:val="32"/>
          <w:szCs w:val="32"/>
        </w:rPr>
        <w:t>两新</w:t>
      </w:r>
      <w:r>
        <w:rPr>
          <w:rFonts w:eastAsia="方正仿宋_GBK"/>
          <w:sz w:val="32"/>
          <w:szCs w:val="32"/>
        </w:rPr>
        <w:t>”</w:t>
      </w:r>
      <w:r>
        <w:rPr>
          <w:rFonts w:eastAsia="方正仿宋_GBK"/>
          <w:sz w:val="32"/>
          <w:szCs w:val="32"/>
        </w:rPr>
        <w:t>政策为</w:t>
      </w:r>
      <w:proofErr w:type="gramStart"/>
      <w:r>
        <w:rPr>
          <w:rFonts w:eastAsia="方正仿宋_GBK"/>
          <w:sz w:val="32"/>
          <w:szCs w:val="32"/>
        </w:rPr>
        <w:t>增量引育的</w:t>
      </w:r>
      <w:proofErr w:type="gramEnd"/>
      <w:r>
        <w:rPr>
          <w:rFonts w:eastAsia="方正仿宋_GBK"/>
          <w:sz w:val="32"/>
          <w:szCs w:val="32"/>
        </w:rPr>
        <w:t>重要抓手，搭建更多供需平台。以服务消费为场景打造的重要窗口，聚焦宠物经济、</w:t>
      </w:r>
      <w:proofErr w:type="gramStart"/>
      <w:r>
        <w:rPr>
          <w:rFonts w:eastAsia="方正仿宋_GBK"/>
          <w:sz w:val="32"/>
          <w:szCs w:val="32"/>
        </w:rPr>
        <w:t>美业经济</w:t>
      </w:r>
      <w:proofErr w:type="gramEnd"/>
      <w:r>
        <w:rPr>
          <w:rFonts w:eastAsia="方正仿宋_GBK"/>
          <w:sz w:val="32"/>
          <w:szCs w:val="32"/>
        </w:rPr>
        <w:t>、银发经济等，加强目标企业招引和特色场景打造。聚焦湖南路</w:t>
      </w:r>
      <w:r>
        <w:rPr>
          <w:rFonts w:eastAsia="方正仿宋_GBK"/>
          <w:sz w:val="32"/>
          <w:szCs w:val="32"/>
        </w:rPr>
        <w:t>-</w:t>
      </w:r>
      <w:r>
        <w:rPr>
          <w:rFonts w:eastAsia="方正仿宋_GBK"/>
          <w:sz w:val="32"/>
          <w:szCs w:val="32"/>
        </w:rPr>
        <w:t>山西路商圈、中央路商圈等，做强首发经济、青春经济、老字号</w:t>
      </w:r>
      <w:proofErr w:type="gramStart"/>
      <w:r>
        <w:rPr>
          <w:rFonts w:eastAsia="方正仿宋_GBK"/>
          <w:sz w:val="32"/>
          <w:szCs w:val="32"/>
        </w:rPr>
        <w:t>焕</w:t>
      </w:r>
      <w:proofErr w:type="gramEnd"/>
      <w:r>
        <w:rPr>
          <w:rFonts w:eastAsia="方正仿宋_GBK"/>
          <w:sz w:val="32"/>
          <w:szCs w:val="32"/>
        </w:rPr>
        <w:t>新等业态，进一步丰富消费供给。</w:t>
      </w:r>
      <w:r>
        <w:rPr>
          <w:rFonts w:eastAsia="方正仿宋_GBK"/>
          <w:b/>
          <w:bCs/>
          <w:sz w:val="32"/>
          <w:szCs w:val="32"/>
        </w:rPr>
        <w:t>强化项目</w:t>
      </w:r>
      <w:r>
        <w:rPr>
          <w:rFonts w:eastAsia="方正仿宋_GBK" w:hint="eastAsia"/>
          <w:b/>
          <w:bCs/>
          <w:sz w:val="32"/>
          <w:szCs w:val="32"/>
        </w:rPr>
        <w:t>要素</w:t>
      </w:r>
      <w:r>
        <w:rPr>
          <w:rFonts w:eastAsia="方正仿宋_GBK"/>
          <w:b/>
          <w:bCs/>
          <w:sz w:val="32"/>
          <w:szCs w:val="32"/>
        </w:rPr>
        <w:t>保障</w:t>
      </w:r>
      <w:r>
        <w:rPr>
          <w:rFonts w:eastAsia="方正仿宋_GBK"/>
          <w:sz w:val="32"/>
          <w:szCs w:val="32"/>
        </w:rPr>
        <w:t>。抓</w:t>
      </w:r>
      <w:proofErr w:type="gramStart"/>
      <w:r>
        <w:rPr>
          <w:rFonts w:eastAsia="方正仿宋_GBK"/>
          <w:sz w:val="32"/>
          <w:szCs w:val="32"/>
        </w:rPr>
        <w:t>好拟</w:t>
      </w:r>
      <w:proofErr w:type="gramEnd"/>
      <w:r>
        <w:rPr>
          <w:rFonts w:eastAsia="方正仿宋_GBK"/>
          <w:sz w:val="32"/>
          <w:szCs w:val="32"/>
        </w:rPr>
        <w:t>竣工项目规划、消防等服务保障，促进早日投产达效。强化在建项目土方外运、</w:t>
      </w:r>
      <w:proofErr w:type="gramStart"/>
      <w:r>
        <w:rPr>
          <w:rFonts w:eastAsia="方正仿宋_GBK"/>
          <w:sz w:val="32"/>
          <w:szCs w:val="32"/>
        </w:rPr>
        <w:t>施工维稳等</w:t>
      </w:r>
      <w:proofErr w:type="gramEnd"/>
      <w:r>
        <w:rPr>
          <w:rFonts w:eastAsia="方正仿宋_GBK"/>
          <w:sz w:val="32"/>
          <w:szCs w:val="32"/>
        </w:rPr>
        <w:t>建设要素保障，助</w:t>
      </w:r>
      <w:proofErr w:type="gramStart"/>
      <w:r>
        <w:rPr>
          <w:rFonts w:eastAsia="方正仿宋_GBK"/>
          <w:sz w:val="32"/>
          <w:szCs w:val="32"/>
        </w:rPr>
        <w:t>推项目</w:t>
      </w:r>
      <w:proofErr w:type="gramEnd"/>
      <w:r>
        <w:rPr>
          <w:rFonts w:eastAsia="方正仿宋_GBK"/>
          <w:sz w:val="32"/>
          <w:szCs w:val="32"/>
        </w:rPr>
        <w:t>有序建设。加快新开工项目文</w:t>
      </w:r>
      <w:proofErr w:type="gramStart"/>
      <w:r>
        <w:rPr>
          <w:rFonts w:eastAsia="方正仿宋_GBK"/>
          <w:sz w:val="32"/>
          <w:szCs w:val="32"/>
        </w:rPr>
        <w:t>勘</w:t>
      </w:r>
      <w:proofErr w:type="gramEnd"/>
      <w:r>
        <w:rPr>
          <w:rFonts w:eastAsia="方正仿宋_GBK"/>
          <w:sz w:val="32"/>
          <w:szCs w:val="32"/>
        </w:rPr>
        <w:t>、规划、施工许可等前期流程，保障尽快进场开工。加强储备项目前期工作研究，用好政策、金融工作，争取早日破</w:t>
      </w:r>
      <w:r>
        <w:rPr>
          <w:rFonts w:eastAsia="方正仿宋_GBK"/>
          <w:sz w:val="32"/>
          <w:szCs w:val="32"/>
        </w:rPr>
        <w:t>题、尽快转化。</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（二）蓄势赋能，强化科技创新驱动</w:t>
      </w:r>
    </w:p>
    <w:p w:rsidR="00853E2A" w:rsidRDefault="00AD1A1D" w:rsidP="00853E2A">
      <w:pPr>
        <w:pStyle w:val="20"/>
        <w:spacing w:line="578" w:lineRule="exact"/>
        <w:ind w:firstLineChars="200" w:firstLine="640"/>
        <w:rPr>
          <w:rStyle w:val="NormalCharacter"/>
          <w:rFonts w:ascii="Times New Roman" w:eastAsia="方正仿宋_GBK" w:hAnsi="Times New Roman"/>
          <w:sz w:val="32"/>
          <w:szCs w:val="32"/>
        </w:rPr>
      </w:pPr>
      <w:r>
        <w:rPr>
          <w:rFonts w:eastAsia="方正仿宋_GBK"/>
          <w:b/>
          <w:bCs/>
          <w:sz w:val="32"/>
          <w:szCs w:val="32"/>
        </w:rPr>
        <w:t>推动创新主体培育</w:t>
      </w:r>
      <w:r>
        <w:rPr>
          <w:rFonts w:eastAsia="方正楷体_GBK"/>
          <w:sz w:val="32"/>
          <w:szCs w:val="32"/>
        </w:rPr>
        <w:t>。</w:t>
      </w:r>
      <w:r>
        <w:rPr>
          <w:rFonts w:eastAsia="方正仿宋_GBK"/>
          <w:sz w:val="32"/>
          <w:szCs w:val="32"/>
        </w:rPr>
        <w:t>引导创业投资、风险投资等各类资本有效支持科技型中小企业在新技术、新模式、新业态上取得发展和突破，加速成长为高新技术企业。围绕数字经济、绿色双碳、生命健康等先导产业，</w:t>
      </w:r>
      <w:proofErr w:type="gramStart"/>
      <w:r>
        <w:rPr>
          <w:rFonts w:eastAsia="方正仿宋_GBK"/>
          <w:sz w:val="32"/>
          <w:szCs w:val="32"/>
        </w:rPr>
        <w:t>推进科创金融</w:t>
      </w:r>
      <w:proofErr w:type="gramEnd"/>
      <w:r>
        <w:rPr>
          <w:rFonts w:eastAsia="方正仿宋_GBK"/>
          <w:sz w:val="32"/>
          <w:szCs w:val="32"/>
        </w:rPr>
        <w:t>发展，壮大耐心资本，更大力度吸引社会资本参与创业投资，梯度培育创新型企业。设立重大技术创新项目</w:t>
      </w:r>
      <w:r>
        <w:rPr>
          <w:rFonts w:eastAsia="方正仿宋_GBK"/>
          <w:sz w:val="32"/>
          <w:szCs w:val="32"/>
        </w:rPr>
        <w:t>“</w:t>
      </w:r>
      <w:r>
        <w:rPr>
          <w:rFonts w:eastAsia="方正仿宋_GBK"/>
          <w:sz w:val="32"/>
          <w:szCs w:val="32"/>
        </w:rPr>
        <w:t>拨投结合</w:t>
      </w:r>
      <w:r>
        <w:rPr>
          <w:rFonts w:eastAsia="方正仿宋_GBK"/>
          <w:sz w:val="32"/>
          <w:szCs w:val="32"/>
        </w:rPr>
        <w:t>”</w:t>
      </w:r>
      <w:r>
        <w:rPr>
          <w:rFonts w:eastAsia="方正仿宋_GBK"/>
          <w:sz w:val="32"/>
          <w:szCs w:val="32"/>
        </w:rPr>
        <w:t>专项资金，创新科技成果转化项目扶持方式，进一步激发鼓楼创新活力和动力。</w:t>
      </w:r>
      <w:r>
        <w:rPr>
          <w:rFonts w:eastAsia="方正仿宋_GBK"/>
          <w:b/>
          <w:bCs/>
          <w:sz w:val="32"/>
          <w:szCs w:val="32"/>
        </w:rPr>
        <w:t>塑造产创融合发展</w:t>
      </w:r>
      <w:r>
        <w:rPr>
          <w:rFonts w:eastAsia="方正仿宋_GBK"/>
          <w:sz w:val="32"/>
          <w:szCs w:val="32"/>
        </w:rPr>
        <w:t>。加</w:t>
      </w:r>
      <w:r>
        <w:rPr>
          <w:rFonts w:eastAsia="方正仿宋_GBK"/>
          <w:sz w:val="32"/>
          <w:szCs w:val="32"/>
        </w:rPr>
        <w:lastRenderedPageBreak/>
        <w:t>速推进南京师范大学智能生物制造创新中心、中国药科大学转化医学研究院建设，</w:t>
      </w:r>
      <w:r>
        <w:rPr>
          <w:rFonts w:eastAsia="方正仿宋_GBK"/>
          <w:sz w:val="32"/>
          <w:szCs w:val="32"/>
        </w:rPr>
        <w:t>推动健康经济快速发展。进一步提升南京大学碳中和研究院、南智碳中和研究院等平台效能，助力绿色经济蓬勃兴起。积极推动石城实验室、南京艺术学院数智科创中心等平台发展，使其成为数字经济发展的重要引擎。拓宽国际合作渠道，扎实建设香港理工大学南京技术创新研究院，提升鼓楼创新能力与产业竞争力。</w:t>
      </w:r>
      <w:proofErr w:type="gramStart"/>
      <w:r>
        <w:rPr>
          <w:rFonts w:eastAsia="方正仿宋_GBK"/>
          <w:b/>
          <w:bCs/>
          <w:sz w:val="32"/>
          <w:szCs w:val="32"/>
        </w:rPr>
        <w:t>完善科创</w:t>
      </w:r>
      <w:proofErr w:type="gramEnd"/>
      <w:r>
        <w:rPr>
          <w:rFonts w:eastAsia="方正仿宋_GBK"/>
          <w:b/>
          <w:bCs/>
          <w:sz w:val="32"/>
          <w:szCs w:val="32"/>
        </w:rPr>
        <w:t>生态建设</w:t>
      </w:r>
      <w:r>
        <w:rPr>
          <w:rFonts w:eastAsia="方正仿宋_GBK"/>
          <w:sz w:val="32"/>
          <w:szCs w:val="32"/>
        </w:rPr>
        <w:t>。</w:t>
      </w:r>
      <w:proofErr w:type="gramStart"/>
      <w:r>
        <w:rPr>
          <w:rFonts w:eastAsia="方正仿宋_GBK"/>
          <w:sz w:val="32"/>
          <w:szCs w:val="32"/>
        </w:rPr>
        <w:t>强化科创</w:t>
      </w:r>
      <w:proofErr w:type="gramEnd"/>
      <w:r>
        <w:rPr>
          <w:rFonts w:eastAsia="方正仿宋_GBK"/>
          <w:sz w:val="32"/>
          <w:szCs w:val="32"/>
        </w:rPr>
        <w:t>载体建设，推动打造孵化器创新发展新范式，着力培育</w:t>
      </w:r>
      <w:r>
        <w:rPr>
          <w:rFonts w:eastAsia="方正仿宋_GBK"/>
          <w:sz w:val="32"/>
          <w:szCs w:val="32"/>
        </w:rPr>
        <w:t>“</w:t>
      </w:r>
      <w:r>
        <w:rPr>
          <w:rFonts w:eastAsia="方正仿宋_GBK"/>
          <w:sz w:val="32"/>
          <w:szCs w:val="32"/>
        </w:rPr>
        <w:t>硬科技</w:t>
      </w:r>
      <w:r>
        <w:rPr>
          <w:rFonts w:eastAsia="方正仿宋_GBK"/>
          <w:sz w:val="32"/>
          <w:szCs w:val="32"/>
        </w:rPr>
        <w:t>”</w:t>
      </w:r>
      <w:r>
        <w:rPr>
          <w:rFonts w:eastAsia="方正仿宋_GBK"/>
          <w:sz w:val="32"/>
          <w:szCs w:val="32"/>
        </w:rPr>
        <w:t>孵化器，引导孵化器向专业化方向转型和发展。做好</w:t>
      </w:r>
      <w:proofErr w:type="gramStart"/>
      <w:r>
        <w:rPr>
          <w:rFonts w:eastAsia="方正仿宋_GBK"/>
          <w:sz w:val="32"/>
          <w:szCs w:val="32"/>
        </w:rPr>
        <w:t>人才引育工作</w:t>
      </w:r>
      <w:proofErr w:type="gramEnd"/>
      <w:r>
        <w:rPr>
          <w:rFonts w:eastAsia="方正仿宋_GBK"/>
          <w:sz w:val="32"/>
          <w:szCs w:val="32"/>
        </w:rPr>
        <w:t>，</w:t>
      </w:r>
      <w:r>
        <w:rPr>
          <w:rStyle w:val="NormalCharacter"/>
          <w:rFonts w:ascii="Times New Roman" w:eastAsia="方正仿宋_GBK" w:hAnsi="Times New Roman"/>
          <w:sz w:val="32"/>
          <w:szCs w:val="32"/>
        </w:rPr>
        <w:t>持续放大</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人才管家</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人才企业优孵工作室</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科益企</w:t>
      </w:r>
      <w:r>
        <w:rPr>
          <w:rStyle w:val="NormalCharacter"/>
          <w:rFonts w:ascii="Times New Roman" w:eastAsia="方正仿宋_GBK" w:hAnsi="Times New Roman"/>
          <w:sz w:val="32"/>
          <w:szCs w:val="32"/>
        </w:rPr>
        <w:t>”</w:t>
      </w:r>
      <w:r>
        <w:rPr>
          <w:rStyle w:val="aa"/>
          <w:rFonts w:eastAsia="方正仿宋_GBK"/>
          <w:sz w:val="32"/>
          <w:szCs w:val="32"/>
        </w:rPr>
        <w:footnoteReference w:id="9"/>
      </w:r>
      <w:r>
        <w:rPr>
          <w:rStyle w:val="NormalCharacter"/>
          <w:rFonts w:ascii="Times New Roman" w:eastAsia="方正仿宋_GBK" w:hAnsi="Times New Roman"/>
          <w:sz w:val="32"/>
          <w:szCs w:val="32"/>
        </w:rPr>
        <w:t>等品牌的效能，</w:t>
      </w:r>
      <w:r>
        <w:rPr>
          <w:rFonts w:eastAsia="方正仿宋_GBK"/>
          <w:sz w:val="32"/>
          <w:szCs w:val="32"/>
        </w:rPr>
        <w:t>壮大创业导师队伍，</w:t>
      </w:r>
      <w:r>
        <w:rPr>
          <w:rStyle w:val="NormalCharacter"/>
          <w:rFonts w:ascii="Times New Roman" w:eastAsia="方正仿宋_GBK" w:hAnsi="Times New Roman"/>
          <w:sz w:val="32"/>
          <w:szCs w:val="32"/>
        </w:rPr>
        <w:t>积</w:t>
      </w:r>
      <w:r>
        <w:rPr>
          <w:rStyle w:val="NormalCharacter"/>
          <w:rFonts w:ascii="Times New Roman" w:eastAsia="方正仿宋_GBK" w:hAnsi="Times New Roman"/>
          <w:sz w:val="32"/>
          <w:szCs w:val="32"/>
        </w:rPr>
        <w:t>极引才入户。</w:t>
      </w:r>
    </w:p>
    <w:p w:rsidR="00853E2A" w:rsidRDefault="00AD1A1D">
      <w:pPr>
        <w:pStyle w:val="20"/>
        <w:spacing w:line="578" w:lineRule="exact"/>
        <w:ind w:firstLineChars="200" w:firstLine="640"/>
        <w:rPr>
          <w:rFonts w:eastAsia="方正楷体_GBK"/>
          <w:sz w:val="32"/>
          <w:szCs w:val="32"/>
        </w:rPr>
      </w:pPr>
      <w:r>
        <w:rPr>
          <w:rFonts w:eastAsia="方正楷体_GBK"/>
          <w:sz w:val="32"/>
          <w:szCs w:val="32"/>
        </w:rPr>
        <w:t>（三）深化改革，不断激发内生动力</w:t>
      </w:r>
    </w:p>
    <w:p w:rsidR="00853E2A" w:rsidRDefault="00AD1A1D" w:rsidP="00853E2A">
      <w:pPr>
        <w:pStyle w:val="20"/>
        <w:spacing w:line="578" w:lineRule="exact"/>
        <w:ind w:firstLineChars="200" w:firstLine="640"/>
        <w:rPr>
          <w:rFonts w:eastAsia="方正仿宋_GBK"/>
          <w:sz w:val="32"/>
          <w:szCs w:val="32"/>
        </w:rPr>
      </w:pPr>
      <w:r>
        <w:rPr>
          <w:rFonts w:eastAsia="方正仿宋_GBK"/>
          <w:b/>
          <w:bCs/>
          <w:sz w:val="32"/>
          <w:szCs w:val="32"/>
        </w:rPr>
        <w:t>不断优化营商环境</w:t>
      </w:r>
      <w:r>
        <w:rPr>
          <w:rFonts w:eastAsia="方正仿宋_GBK"/>
          <w:sz w:val="32"/>
          <w:szCs w:val="32"/>
        </w:rPr>
        <w:t>。进一步简化审批流程、优化政务服务、加强法治建设、强化人才支撑、优化金融服务。完善社会信用建设制度体系，加强诚信价值理念教育，推动政务诚信建设，做好政府信用管理和政务诚信文化建设，完善企业信用管理手段，防控和转移信用风险。</w:t>
      </w:r>
      <w:r>
        <w:rPr>
          <w:rFonts w:eastAsia="方正仿宋_GBK"/>
          <w:b/>
          <w:bCs/>
          <w:sz w:val="32"/>
          <w:szCs w:val="32"/>
        </w:rPr>
        <w:t>加强产业体系建设</w:t>
      </w:r>
      <w:r>
        <w:rPr>
          <w:rFonts w:eastAsia="方正仿宋_GBK"/>
          <w:sz w:val="32"/>
          <w:szCs w:val="32"/>
        </w:rPr>
        <w:t>。以</w:t>
      </w:r>
      <w:r>
        <w:rPr>
          <w:rFonts w:eastAsia="方正仿宋_GBK"/>
          <w:sz w:val="32"/>
          <w:szCs w:val="32"/>
        </w:rPr>
        <w:t>“1+2+3”</w:t>
      </w:r>
      <w:r>
        <w:rPr>
          <w:rFonts w:eastAsia="方正仿宋_GBK"/>
          <w:sz w:val="32"/>
          <w:szCs w:val="32"/>
        </w:rPr>
        <w:t>现代化产业体系为引领，推动全区产业结构优化调整，重点推进新兴产业、未来产业等行业发展。深入建设</w:t>
      </w:r>
      <w:r>
        <w:rPr>
          <w:rFonts w:eastAsia="方正仿宋_GBK"/>
          <w:sz w:val="32"/>
          <w:szCs w:val="32"/>
        </w:rPr>
        <w:t>“</w:t>
      </w:r>
      <w:r>
        <w:rPr>
          <w:rFonts w:eastAsia="方正仿宋_GBK"/>
          <w:sz w:val="32"/>
          <w:szCs w:val="32"/>
        </w:rPr>
        <w:t>算法名区</w:t>
      </w:r>
      <w:r>
        <w:rPr>
          <w:rFonts w:eastAsia="方正仿宋_GBK"/>
          <w:sz w:val="32"/>
          <w:szCs w:val="32"/>
        </w:rPr>
        <w:t>”</w:t>
      </w:r>
      <w:r>
        <w:rPr>
          <w:rFonts w:eastAsia="方正仿宋_GBK"/>
          <w:sz w:val="32"/>
          <w:szCs w:val="32"/>
        </w:rPr>
        <w:t>，加快推出</w:t>
      </w:r>
      <w:r>
        <w:rPr>
          <w:rFonts w:eastAsia="方正仿宋_GBK"/>
          <w:sz w:val="32"/>
          <w:szCs w:val="32"/>
        </w:rPr>
        <w:t>“</w:t>
      </w:r>
      <w:r>
        <w:rPr>
          <w:rFonts w:eastAsia="方正仿宋_GBK"/>
          <w:sz w:val="32"/>
          <w:szCs w:val="32"/>
        </w:rPr>
        <w:t>江苏（南京）算数空间</w:t>
      </w:r>
      <w:r>
        <w:rPr>
          <w:rFonts w:eastAsia="方正仿宋_GBK"/>
          <w:sz w:val="32"/>
          <w:szCs w:val="32"/>
        </w:rPr>
        <w:t>”</w:t>
      </w:r>
      <w:r>
        <w:rPr>
          <w:rFonts w:eastAsia="方正仿宋_GBK"/>
          <w:sz w:val="32"/>
          <w:szCs w:val="32"/>
        </w:rPr>
        <w:t>，大力发展工业互联网等产业，做强</w:t>
      </w:r>
      <w:r>
        <w:rPr>
          <w:rFonts w:eastAsia="方正仿宋_GBK"/>
          <w:sz w:val="32"/>
          <w:szCs w:val="32"/>
        </w:rPr>
        <w:t>“</w:t>
      </w:r>
      <w:r>
        <w:rPr>
          <w:rFonts w:eastAsia="方正仿宋_GBK"/>
          <w:sz w:val="32"/>
          <w:szCs w:val="32"/>
        </w:rPr>
        <w:t>智改数转网联</w:t>
      </w:r>
      <w:r>
        <w:rPr>
          <w:rFonts w:eastAsia="方正仿宋_GBK"/>
          <w:sz w:val="32"/>
          <w:szCs w:val="32"/>
        </w:rPr>
        <w:t>”</w:t>
      </w:r>
      <w:r>
        <w:rPr>
          <w:rFonts w:eastAsia="方正仿宋_GBK"/>
          <w:sz w:val="32"/>
          <w:szCs w:val="32"/>
        </w:rPr>
        <w:t>供应</w:t>
      </w:r>
      <w:r>
        <w:rPr>
          <w:rFonts w:eastAsia="方正仿宋_GBK"/>
          <w:sz w:val="32"/>
          <w:szCs w:val="32"/>
        </w:rPr>
        <w:t>商集群、区块链集聚区、江苏</w:t>
      </w:r>
      <w:r>
        <w:rPr>
          <w:rFonts w:eastAsia="方正仿宋_GBK"/>
          <w:sz w:val="32"/>
          <w:szCs w:val="32"/>
        </w:rPr>
        <w:t>5G</w:t>
      </w:r>
      <w:r>
        <w:rPr>
          <w:rFonts w:eastAsia="方正仿宋_GBK"/>
          <w:sz w:val="32"/>
          <w:szCs w:val="32"/>
        </w:rPr>
        <w:t>智慧创新中心，高标</w:t>
      </w:r>
      <w:r>
        <w:rPr>
          <w:rFonts w:eastAsia="方正仿宋_GBK"/>
          <w:sz w:val="32"/>
          <w:szCs w:val="32"/>
        </w:rPr>
        <w:lastRenderedPageBreak/>
        <w:t>准建设</w:t>
      </w:r>
      <w:r>
        <w:rPr>
          <w:rFonts w:eastAsia="方正仿宋_GBK"/>
          <w:sz w:val="32"/>
          <w:szCs w:val="32"/>
        </w:rPr>
        <w:t>“</w:t>
      </w:r>
      <w:r>
        <w:rPr>
          <w:rFonts w:eastAsia="方正仿宋_GBK"/>
          <w:sz w:val="32"/>
          <w:szCs w:val="32"/>
        </w:rPr>
        <w:t>低空经济长江场景应用示范区</w:t>
      </w:r>
      <w:r>
        <w:rPr>
          <w:rFonts w:eastAsia="方正仿宋_GBK"/>
          <w:sz w:val="32"/>
          <w:szCs w:val="32"/>
        </w:rPr>
        <w:t>”</w:t>
      </w:r>
      <w:r>
        <w:rPr>
          <w:rFonts w:eastAsia="方正仿宋_GBK"/>
          <w:sz w:val="32"/>
          <w:szCs w:val="32"/>
        </w:rPr>
        <w:t>。</w:t>
      </w:r>
      <w:r>
        <w:rPr>
          <w:rFonts w:eastAsia="方正仿宋_GBK"/>
          <w:b/>
          <w:bCs/>
          <w:sz w:val="32"/>
          <w:szCs w:val="32"/>
        </w:rPr>
        <w:t>推进高水平对外开放</w:t>
      </w:r>
      <w:r>
        <w:rPr>
          <w:rFonts w:eastAsia="方正仿宋_GBK"/>
          <w:sz w:val="32"/>
          <w:szCs w:val="32"/>
        </w:rPr>
        <w:t>。抢抓服务业扩大开放综合试点契机，广泛链接全球资源，赋能商务商贸、新兴消费等服务业态高端升级，持续做强总部经济、楼宇经济</w:t>
      </w:r>
      <w:r>
        <w:rPr>
          <w:rFonts w:eastAsia="方正仿宋_GBK" w:hint="eastAsia"/>
          <w:sz w:val="32"/>
          <w:szCs w:val="32"/>
        </w:rPr>
        <w:t>。</w:t>
      </w:r>
      <w:r>
        <w:rPr>
          <w:rFonts w:eastAsia="方正仿宋_GBK"/>
          <w:sz w:val="32"/>
          <w:szCs w:val="32"/>
        </w:rPr>
        <w:t>鼓励企业设立境外展示中心、专卖店和公共海外仓，扩大贸易规模，提高出口保险参保率。推进鼓楼滨江数字贸易跨境电</w:t>
      </w:r>
      <w:proofErr w:type="gramStart"/>
      <w:r>
        <w:rPr>
          <w:rFonts w:eastAsia="方正仿宋_GBK"/>
          <w:sz w:val="32"/>
          <w:szCs w:val="32"/>
        </w:rPr>
        <w:t>商产业</w:t>
      </w:r>
      <w:proofErr w:type="gramEnd"/>
      <w:r>
        <w:rPr>
          <w:rFonts w:eastAsia="方正仿宋_GBK"/>
          <w:sz w:val="32"/>
          <w:szCs w:val="32"/>
        </w:rPr>
        <w:t>示范园区二期建设，依托运营主体招引</w:t>
      </w:r>
      <w:proofErr w:type="gramStart"/>
      <w:r>
        <w:rPr>
          <w:rFonts w:eastAsia="方正仿宋_GBK"/>
          <w:sz w:val="32"/>
          <w:szCs w:val="32"/>
        </w:rPr>
        <w:t>头部跨电企业</w:t>
      </w:r>
      <w:proofErr w:type="gramEnd"/>
      <w:r>
        <w:rPr>
          <w:rFonts w:eastAsia="方正仿宋_GBK" w:hint="eastAsia"/>
          <w:sz w:val="32"/>
          <w:szCs w:val="32"/>
        </w:rPr>
        <w:t>。</w:t>
      </w:r>
    </w:p>
    <w:p w:rsidR="00853E2A" w:rsidRDefault="00AD1A1D">
      <w:pPr>
        <w:pStyle w:val="20"/>
        <w:spacing w:line="578" w:lineRule="exact"/>
        <w:ind w:firstLineChars="200" w:firstLine="640"/>
        <w:rPr>
          <w:rFonts w:eastAsia="方正仿宋_GBK"/>
          <w:sz w:val="32"/>
          <w:szCs w:val="32"/>
        </w:rPr>
      </w:pPr>
      <w:r>
        <w:rPr>
          <w:rFonts w:eastAsia="方正楷体_GBK"/>
          <w:sz w:val="32"/>
          <w:szCs w:val="32"/>
        </w:rPr>
        <w:t>（四）固本强基，加速构建善治格局</w:t>
      </w:r>
    </w:p>
    <w:p w:rsidR="00853E2A" w:rsidRDefault="00AD1A1D" w:rsidP="00853E2A">
      <w:pPr>
        <w:pStyle w:val="20"/>
        <w:spacing w:line="578" w:lineRule="exact"/>
        <w:ind w:firstLineChars="200" w:firstLine="640"/>
        <w:rPr>
          <w:rFonts w:eastAsia="方正仿宋_GBK"/>
          <w:b/>
          <w:sz w:val="32"/>
          <w:szCs w:val="32"/>
        </w:rPr>
      </w:pPr>
      <w:r>
        <w:rPr>
          <w:rFonts w:eastAsia="方正仿宋_GBK"/>
          <w:b/>
          <w:bCs/>
          <w:sz w:val="32"/>
          <w:szCs w:val="32"/>
        </w:rPr>
        <w:t>创新政务服务方式</w:t>
      </w:r>
      <w:r>
        <w:rPr>
          <w:rFonts w:eastAsia="方正仿宋_GBK"/>
          <w:sz w:val="32"/>
          <w:szCs w:val="32"/>
        </w:rPr>
        <w:t>。依托政务服务一体化平台，积极探索大数据、人工智能、区块链等新技术与政务服</w:t>
      </w:r>
      <w:r>
        <w:rPr>
          <w:rFonts w:eastAsia="方正仿宋_GBK"/>
          <w:sz w:val="32"/>
          <w:szCs w:val="32"/>
        </w:rPr>
        <w:t>务深度融合，为企业群众提供智能化、精准化、个性化的政务服务。</w:t>
      </w:r>
      <w:r>
        <w:rPr>
          <w:rFonts w:eastAsia="方正仿宋_GBK"/>
          <w:b/>
          <w:bCs/>
          <w:sz w:val="32"/>
          <w:szCs w:val="32"/>
        </w:rPr>
        <w:t>推动城市面貌改善</w:t>
      </w:r>
      <w:r>
        <w:rPr>
          <w:rFonts w:eastAsia="方正仿宋_GBK"/>
          <w:sz w:val="32"/>
          <w:szCs w:val="32"/>
        </w:rPr>
        <w:t>。优化调整</w:t>
      </w:r>
      <w:r>
        <w:rPr>
          <w:rFonts w:eastAsia="方正仿宋_GBK"/>
          <w:sz w:val="32"/>
          <w:szCs w:val="32"/>
        </w:rPr>
        <w:t>“</w:t>
      </w:r>
      <w:r>
        <w:rPr>
          <w:rFonts w:eastAsia="方正仿宋_GBK"/>
          <w:sz w:val="32"/>
          <w:szCs w:val="32"/>
        </w:rPr>
        <w:t>全时段、全区域、全要素</w:t>
      </w:r>
      <w:r>
        <w:rPr>
          <w:rFonts w:eastAsia="方正仿宋_GBK"/>
          <w:sz w:val="32"/>
          <w:szCs w:val="32"/>
        </w:rPr>
        <w:t>”</w:t>
      </w:r>
      <w:r>
        <w:rPr>
          <w:rFonts w:eastAsia="方正仿宋_GBK"/>
          <w:sz w:val="32"/>
          <w:szCs w:val="32"/>
        </w:rPr>
        <w:t>采集监管力量和工作模式，精准跟踪</w:t>
      </w:r>
      <w:proofErr w:type="gramStart"/>
      <w:r>
        <w:rPr>
          <w:rFonts w:eastAsia="方正仿宋_GBK"/>
          <w:sz w:val="32"/>
          <w:szCs w:val="32"/>
        </w:rPr>
        <w:t>评价市容</w:t>
      </w:r>
      <w:proofErr w:type="gramEnd"/>
      <w:r>
        <w:rPr>
          <w:rFonts w:eastAsia="方正仿宋_GBK"/>
          <w:sz w:val="32"/>
          <w:szCs w:val="32"/>
        </w:rPr>
        <w:t>管理标准、环卫作业质量和市政绿化养护水平。</w:t>
      </w:r>
      <w:r>
        <w:rPr>
          <w:rFonts w:eastAsia="方正仿宋_GBK"/>
          <w:bCs/>
          <w:sz w:val="32"/>
          <w:szCs w:val="32"/>
        </w:rPr>
        <w:t>深化停车资源共享，挖掘资源做增量、引导开放扩容量和深化共享优存量，努力提高停车位的供给和使用效率。</w:t>
      </w:r>
      <w:r>
        <w:rPr>
          <w:rFonts w:eastAsia="方正仿宋_GBK" w:hint="eastAsia"/>
          <w:bCs/>
          <w:sz w:val="32"/>
          <w:szCs w:val="32"/>
        </w:rPr>
        <w:t>积极</w:t>
      </w:r>
      <w:r>
        <w:rPr>
          <w:rFonts w:eastAsia="方正仿宋_GBK"/>
          <w:bCs/>
          <w:sz w:val="32"/>
          <w:szCs w:val="32"/>
        </w:rPr>
        <w:t>推进中山北路</w:t>
      </w:r>
      <w:r>
        <w:rPr>
          <w:rFonts w:eastAsia="方正仿宋_GBK"/>
          <w:bCs/>
          <w:sz w:val="32"/>
          <w:szCs w:val="32"/>
        </w:rPr>
        <w:t>43</w:t>
      </w:r>
      <w:r>
        <w:rPr>
          <w:rFonts w:eastAsia="方正仿宋_GBK"/>
          <w:bCs/>
          <w:sz w:val="32"/>
          <w:szCs w:val="32"/>
        </w:rPr>
        <w:t>号、金陵村</w:t>
      </w:r>
      <w:r>
        <w:rPr>
          <w:rFonts w:eastAsia="方正仿宋_GBK"/>
          <w:bCs/>
          <w:sz w:val="32"/>
          <w:szCs w:val="32"/>
        </w:rPr>
        <w:t>95-99</w:t>
      </w:r>
      <w:r>
        <w:rPr>
          <w:rFonts w:eastAsia="方正仿宋_GBK"/>
          <w:bCs/>
          <w:sz w:val="32"/>
          <w:szCs w:val="32"/>
        </w:rPr>
        <w:t>号等地块城中村改造项目</w:t>
      </w:r>
      <w:r>
        <w:rPr>
          <w:rFonts w:eastAsia="方正仿宋_GBK" w:hint="eastAsia"/>
          <w:bCs/>
          <w:sz w:val="32"/>
          <w:szCs w:val="32"/>
        </w:rPr>
        <w:t>。</w:t>
      </w:r>
      <w:r>
        <w:rPr>
          <w:rFonts w:eastAsia="方正仿宋_GBK"/>
          <w:b/>
          <w:sz w:val="32"/>
          <w:szCs w:val="32"/>
        </w:rPr>
        <w:t>解决突出生态问题</w:t>
      </w:r>
      <w:r>
        <w:rPr>
          <w:rFonts w:eastAsia="方正仿宋_GBK"/>
          <w:bCs/>
          <w:sz w:val="32"/>
          <w:szCs w:val="32"/>
        </w:rPr>
        <w:t>。聚焦解决好噪声、异味污染等群众身边突出环境问题，持续深化</w:t>
      </w:r>
      <w:r>
        <w:rPr>
          <w:rFonts w:eastAsia="方正仿宋_GBK"/>
          <w:bCs/>
          <w:sz w:val="32"/>
          <w:szCs w:val="32"/>
        </w:rPr>
        <w:t>“</w:t>
      </w:r>
      <w:r>
        <w:rPr>
          <w:rFonts w:eastAsia="方正仿宋_GBK"/>
          <w:bCs/>
          <w:sz w:val="32"/>
          <w:szCs w:val="32"/>
        </w:rPr>
        <w:t>两治</w:t>
      </w:r>
      <w:proofErr w:type="gramStart"/>
      <w:r>
        <w:rPr>
          <w:rFonts w:eastAsia="方正仿宋_GBK"/>
          <w:bCs/>
          <w:sz w:val="32"/>
          <w:szCs w:val="32"/>
        </w:rPr>
        <w:t>一</w:t>
      </w:r>
      <w:proofErr w:type="gramEnd"/>
      <w:r>
        <w:rPr>
          <w:rFonts w:eastAsia="方正仿宋_GBK"/>
          <w:bCs/>
          <w:sz w:val="32"/>
          <w:szCs w:val="32"/>
        </w:rPr>
        <w:t>提升</w:t>
      </w:r>
      <w:r>
        <w:rPr>
          <w:rFonts w:eastAsia="方正仿宋_GBK"/>
          <w:bCs/>
          <w:sz w:val="32"/>
          <w:szCs w:val="32"/>
        </w:rPr>
        <w:t>”</w:t>
      </w:r>
      <w:r>
        <w:rPr>
          <w:rFonts w:eastAsia="方正仿宋_GBK"/>
          <w:bCs/>
          <w:sz w:val="32"/>
          <w:szCs w:val="32"/>
        </w:rPr>
        <w:t>专项行动，继续发力工地噪声污染靶向治理和餐饮油烟异味深度治理，提升群众获得感。</w:t>
      </w:r>
      <w:r>
        <w:rPr>
          <w:rFonts w:eastAsia="方正仿宋_GBK"/>
          <w:b/>
          <w:sz w:val="32"/>
          <w:szCs w:val="32"/>
        </w:rPr>
        <w:t>持续防范化解风险</w:t>
      </w:r>
      <w:r>
        <w:rPr>
          <w:rFonts w:eastAsia="方正仿宋_GBK"/>
          <w:bCs/>
          <w:sz w:val="32"/>
          <w:szCs w:val="32"/>
        </w:rPr>
        <w:t>。</w:t>
      </w:r>
      <w:r>
        <w:rPr>
          <w:rFonts w:eastAsia="方正仿宋_GBK"/>
          <w:sz w:val="32"/>
          <w:szCs w:val="32"/>
        </w:rPr>
        <w:t>严格落实食品安全</w:t>
      </w:r>
      <w:r>
        <w:rPr>
          <w:rFonts w:eastAsia="方正仿宋_GBK"/>
          <w:sz w:val="32"/>
          <w:szCs w:val="32"/>
        </w:rPr>
        <w:t>“</w:t>
      </w:r>
      <w:r>
        <w:rPr>
          <w:rFonts w:eastAsia="方正仿宋_GBK"/>
          <w:sz w:val="32"/>
          <w:szCs w:val="32"/>
        </w:rPr>
        <w:t>两个责任</w:t>
      </w:r>
      <w:r>
        <w:rPr>
          <w:rFonts w:eastAsia="方正仿宋_GBK"/>
          <w:sz w:val="32"/>
          <w:szCs w:val="32"/>
        </w:rPr>
        <w:t>”</w:t>
      </w:r>
      <w:r>
        <w:rPr>
          <w:rFonts w:eastAsia="方正仿宋_GBK"/>
          <w:sz w:val="32"/>
          <w:szCs w:val="32"/>
        </w:rPr>
        <w:t>工作机制，以电梯安全筑底三年行动为契机，压实属地管理责任和企业主体责任，抓好电动车、电子秤和燃气</w:t>
      </w:r>
      <w:r>
        <w:rPr>
          <w:rFonts w:eastAsia="方正仿宋_GBK"/>
          <w:sz w:val="32"/>
          <w:szCs w:val="32"/>
        </w:rPr>
        <w:t>“</w:t>
      </w:r>
      <w:r>
        <w:rPr>
          <w:rFonts w:eastAsia="方正仿宋_GBK"/>
          <w:sz w:val="32"/>
          <w:szCs w:val="32"/>
        </w:rPr>
        <w:t>灶管阀</w:t>
      </w:r>
      <w:r>
        <w:rPr>
          <w:rFonts w:eastAsia="方正仿宋_GBK"/>
          <w:sz w:val="32"/>
          <w:szCs w:val="32"/>
        </w:rPr>
        <w:t>”</w:t>
      </w:r>
      <w:r>
        <w:rPr>
          <w:rFonts w:eastAsia="方正仿宋_GBK"/>
          <w:sz w:val="32"/>
          <w:szCs w:val="32"/>
        </w:rPr>
        <w:t>综合整治工作。</w:t>
      </w:r>
    </w:p>
    <w:p w:rsidR="00853E2A" w:rsidRDefault="00AD1A1D">
      <w:pPr>
        <w:pStyle w:val="20"/>
        <w:spacing w:line="578" w:lineRule="exact"/>
        <w:ind w:firstLineChars="200" w:firstLine="640"/>
        <w:rPr>
          <w:rFonts w:eastAsia="方正仿宋_GBK"/>
          <w:sz w:val="32"/>
          <w:szCs w:val="32"/>
        </w:rPr>
      </w:pPr>
      <w:r>
        <w:rPr>
          <w:rFonts w:eastAsia="方正楷体_GBK"/>
          <w:sz w:val="32"/>
          <w:szCs w:val="32"/>
        </w:rPr>
        <w:t>（五）坚守初心，持续增进民生福祉</w:t>
      </w:r>
    </w:p>
    <w:p w:rsidR="00853E2A" w:rsidRDefault="00AD1A1D" w:rsidP="00853E2A">
      <w:pPr>
        <w:pStyle w:val="20"/>
        <w:spacing w:line="578" w:lineRule="exact"/>
        <w:ind w:firstLineChars="200" w:firstLine="640"/>
        <w:rPr>
          <w:rFonts w:eastAsia="方正仿宋_GBK"/>
          <w:sz w:val="32"/>
          <w:szCs w:val="40"/>
        </w:rPr>
      </w:pPr>
      <w:r>
        <w:rPr>
          <w:rFonts w:eastAsia="方正仿宋_GBK"/>
          <w:b/>
          <w:bCs/>
          <w:sz w:val="32"/>
          <w:szCs w:val="32"/>
        </w:rPr>
        <w:lastRenderedPageBreak/>
        <w:t>守</w:t>
      </w:r>
      <w:proofErr w:type="gramStart"/>
      <w:r>
        <w:rPr>
          <w:rFonts w:eastAsia="方正仿宋_GBK"/>
          <w:b/>
          <w:bCs/>
          <w:sz w:val="32"/>
          <w:szCs w:val="32"/>
        </w:rPr>
        <w:t>牢</w:t>
      </w:r>
      <w:r>
        <w:rPr>
          <w:rFonts w:eastAsia="方正仿宋_GBK"/>
          <w:b/>
          <w:bCs/>
          <w:snapToGrid w:val="0"/>
          <w:kern w:val="0"/>
          <w:sz w:val="32"/>
          <w:szCs w:val="32"/>
        </w:rPr>
        <w:t>就业</w:t>
      </w:r>
      <w:proofErr w:type="gramEnd"/>
      <w:r>
        <w:rPr>
          <w:rFonts w:eastAsia="方正仿宋_GBK"/>
          <w:b/>
          <w:bCs/>
          <w:snapToGrid w:val="0"/>
          <w:kern w:val="0"/>
          <w:sz w:val="32"/>
          <w:szCs w:val="32"/>
        </w:rPr>
        <w:t>“</w:t>
      </w:r>
      <w:r>
        <w:rPr>
          <w:rFonts w:eastAsia="方正仿宋_GBK"/>
          <w:b/>
          <w:bCs/>
          <w:snapToGrid w:val="0"/>
          <w:kern w:val="0"/>
          <w:sz w:val="32"/>
          <w:szCs w:val="32"/>
        </w:rPr>
        <w:t>基本盘</w:t>
      </w:r>
      <w:r>
        <w:rPr>
          <w:rFonts w:eastAsia="方正仿宋_GBK"/>
          <w:b/>
          <w:bCs/>
          <w:snapToGrid w:val="0"/>
          <w:kern w:val="0"/>
          <w:sz w:val="32"/>
          <w:szCs w:val="32"/>
        </w:rPr>
        <w:t>”</w:t>
      </w:r>
      <w:r>
        <w:rPr>
          <w:rFonts w:eastAsia="方正仿宋_GBK"/>
          <w:snapToGrid w:val="0"/>
          <w:kern w:val="0"/>
          <w:sz w:val="32"/>
          <w:szCs w:val="32"/>
        </w:rPr>
        <w:t>。</w:t>
      </w:r>
      <w:r>
        <w:rPr>
          <w:rFonts w:eastAsia="方正仿宋_GBK"/>
          <w:sz w:val="32"/>
          <w:szCs w:val="40"/>
        </w:rPr>
        <w:t>全方位构建</w:t>
      </w:r>
      <w:r>
        <w:rPr>
          <w:rFonts w:eastAsia="方正仿宋_GBK"/>
          <w:sz w:val="32"/>
          <w:szCs w:val="40"/>
        </w:rPr>
        <w:t>“</w:t>
      </w:r>
      <w:r>
        <w:rPr>
          <w:rFonts w:eastAsia="方正仿宋_GBK"/>
          <w:sz w:val="32"/>
          <w:szCs w:val="40"/>
        </w:rPr>
        <w:t>家门口就业服务</w:t>
      </w:r>
      <w:r>
        <w:rPr>
          <w:rFonts w:eastAsia="方正仿宋_GBK"/>
          <w:sz w:val="32"/>
          <w:szCs w:val="40"/>
        </w:rPr>
        <w:t>”</w:t>
      </w:r>
      <w:r>
        <w:rPr>
          <w:rFonts w:eastAsia="方正仿宋_GBK"/>
          <w:sz w:val="32"/>
          <w:szCs w:val="40"/>
        </w:rPr>
        <w:t>体系，有效提供</w:t>
      </w:r>
      <w:r>
        <w:rPr>
          <w:rFonts w:eastAsia="方正仿宋_GBK"/>
          <w:sz w:val="32"/>
          <w:szCs w:val="40"/>
        </w:rPr>
        <w:t>“1311”</w:t>
      </w:r>
      <w:r>
        <w:rPr>
          <w:rFonts w:eastAsia="方正仿宋_GBK"/>
          <w:sz w:val="32"/>
          <w:szCs w:val="40"/>
        </w:rPr>
        <w:t>就业服务，定期开展线上线下专场招聘活动。全力促进高校毕业生等重点群体就业，通过</w:t>
      </w:r>
      <w:r>
        <w:rPr>
          <w:rFonts w:eastAsia="方正仿宋_GBK"/>
          <w:sz w:val="32"/>
          <w:szCs w:val="40"/>
        </w:rPr>
        <w:t>“</w:t>
      </w:r>
      <w:r>
        <w:rPr>
          <w:rFonts w:eastAsia="方正仿宋_GBK"/>
          <w:sz w:val="32"/>
          <w:szCs w:val="40"/>
        </w:rPr>
        <w:t>政校企</w:t>
      </w:r>
      <w:r>
        <w:rPr>
          <w:rFonts w:eastAsia="方正仿宋_GBK"/>
          <w:sz w:val="32"/>
          <w:szCs w:val="40"/>
        </w:rPr>
        <w:t>”</w:t>
      </w:r>
      <w:r>
        <w:rPr>
          <w:rFonts w:eastAsia="方正仿宋_GBK"/>
          <w:sz w:val="32"/>
          <w:szCs w:val="40"/>
        </w:rPr>
        <w:t>合作拓宽就业渠道，提供</w:t>
      </w:r>
      <w:r>
        <w:rPr>
          <w:rFonts w:eastAsia="方正仿宋_GBK"/>
          <w:sz w:val="32"/>
          <w:szCs w:val="40"/>
        </w:rPr>
        <w:t>“</w:t>
      </w:r>
      <w:r>
        <w:rPr>
          <w:rFonts w:eastAsia="方正仿宋_GBK"/>
          <w:sz w:val="32"/>
          <w:szCs w:val="40"/>
        </w:rPr>
        <w:t>多频次</w:t>
      </w:r>
      <w:r>
        <w:rPr>
          <w:rFonts w:eastAsia="方正仿宋_GBK"/>
          <w:sz w:val="32"/>
          <w:szCs w:val="40"/>
        </w:rPr>
        <w:t>”“</w:t>
      </w:r>
      <w:r>
        <w:rPr>
          <w:rFonts w:eastAsia="方正仿宋_GBK"/>
          <w:sz w:val="32"/>
          <w:szCs w:val="40"/>
        </w:rPr>
        <w:t>小而精</w:t>
      </w:r>
      <w:r>
        <w:rPr>
          <w:rFonts w:eastAsia="方正仿宋_GBK"/>
          <w:sz w:val="32"/>
          <w:szCs w:val="40"/>
        </w:rPr>
        <w:t>”“</w:t>
      </w:r>
      <w:r>
        <w:rPr>
          <w:rFonts w:eastAsia="方正仿宋_GBK"/>
          <w:sz w:val="32"/>
          <w:szCs w:val="40"/>
        </w:rPr>
        <w:t>定制化</w:t>
      </w:r>
      <w:r>
        <w:rPr>
          <w:rFonts w:eastAsia="方正仿宋_GBK"/>
          <w:sz w:val="32"/>
          <w:szCs w:val="40"/>
        </w:rPr>
        <w:t>”</w:t>
      </w:r>
      <w:r>
        <w:rPr>
          <w:rFonts w:eastAsia="方正仿宋_GBK"/>
          <w:sz w:val="32"/>
          <w:szCs w:val="40"/>
        </w:rPr>
        <w:t>招聘服务和就业指导服务，让大学生就业更快速更便捷。</w:t>
      </w:r>
      <w:r>
        <w:rPr>
          <w:rFonts w:eastAsia="方正仿宋_GBK"/>
          <w:b/>
          <w:bCs/>
          <w:sz w:val="32"/>
          <w:szCs w:val="32"/>
        </w:rPr>
        <w:t>强化兜底保障</w:t>
      </w:r>
      <w:r>
        <w:rPr>
          <w:rFonts w:eastAsia="方正仿宋_GBK"/>
          <w:sz w:val="32"/>
          <w:szCs w:val="32"/>
        </w:rPr>
        <w:t>。加快</w:t>
      </w:r>
      <w:proofErr w:type="gramStart"/>
      <w:r>
        <w:rPr>
          <w:rFonts w:eastAsia="方正仿宋_GBK"/>
          <w:sz w:val="32"/>
          <w:szCs w:val="32"/>
        </w:rPr>
        <w:t>推进低保</w:t>
      </w:r>
      <w:proofErr w:type="gramEnd"/>
      <w:r>
        <w:rPr>
          <w:rFonts w:eastAsia="方正仿宋_GBK"/>
          <w:sz w:val="32"/>
          <w:szCs w:val="32"/>
        </w:rPr>
        <w:t>等社会救助扩围、提质、增效，切实服务高质量发展考核工作，构建困难群众保障长效机制。打造区级社会救助服务中心，形成横到边、纵到底、全覆盖的三级救助服务体系。</w:t>
      </w:r>
      <w:r>
        <w:rPr>
          <w:rFonts w:eastAsia="方正仿宋_GBK"/>
          <w:b/>
          <w:bCs/>
          <w:sz w:val="32"/>
          <w:szCs w:val="32"/>
        </w:rPr>
        <w:t>提升养老质量</w:t>
      </w:r>
      <w:r>
        <w:rPr>
          <w:rFonts w:eastAsia="方正仿宋_GBK"/>
          <w:sz w:val="32"/>
          <w:szCs w:val="32"/>
        </w:rPr>
        <w:t>。坚持</w:t>
      </w:r>
      <w:r>
        <w:rPr>
          <w:rFonts w:eastAsia="方正仿宋_GBK"/>
          <w:sz w:val="32"/>
          <w:szCs w:val="32"/>
        </w:rPr>
        <w:t>“</w:t>
      </w:r>
      <w:r>
        <w:rPr>
          <w:rFonts w:eastAsia="方正仿宋_GBK"/>
          <w:sz w:val="32"/>
          <w:szCs w:val="32"/>
        </w:rPr>
        <w:t>科技</w:t>
      </w:r>
      <w:r>
        <w:rPr>
          <w:rFonts w:eastAsia="方正仿宋_GBK"/>
          <w:sz w:val="32"/>
          <w:szCs w:val="32"/>
        </w:rPr>
        <w:t>+</w:t>
      </w:r>
      <w:r>
        <w:rPr>
          <w:rFonts w:eastAsia="方正仿宋_GBK"/>
          <w:sz w:val="32"/>
          <w:szCs w:val="32"/>
        </w:rPr>
        <w:t>养老</w:t>
      </w:r>
      <w:r>
        <w:rPr>
          <w:rFonts w:eastAsia="方正仿宋_GBK"/>
          <w:sz w:val="32"/>
          <w:szCs w:val="32"/>
        </w:rPr>
        <w:t>”</w:t>
      </w:r>
      <w:r>
        <w:rPr>
          <w:rFonts w:eastAsia="方正仿宋_GBK"/>
          <w:sz w:val="32"/>
          <w:szCs w:val="32"/>
        </w:rPr>
        <w:t>，打造一体化信息平台。大力促进老龄事业和产业有效协同、高质量发展，建立健全养老服务体系，持续擦亮</w:t>
      </w:r>
      <w:r>
        <w:rPr>
          <w:rFonts w:eastAsia="方正仿宋_GBK"/>
          <w:sz w:val="32"/>
          <w:szCs w:val="32"/>
        </w:rPr>
        <w:t>“</w:t>
      </w:r>
      <w:r>
        <w:rPr>
          <w:rFonts w:eastAsia="方正仿宋_GBK"/>
          <w:sz w:val="32"/>
          <w:szCs w:val="32"/>
        </w:rPr>
        <w:t>鼓家养老</w:t>
      </w:r>
      <w:r>
        <w:rPr>
          <w:rFonts w:eastAsia="方正仿宋_GBK"/>
          <w:sz w:val="32"/>
          <w:szCs w:val="32"/>
        </w:rPr>
        <w:t>”</w:t>
      </w:r>
      <w:r>
        <w:rPr>
          <w:rFonts w:eastAsia="方正仿宋_GBK"/>
          <w:sz w:val="32"/>
          <w:szCs w:val="32"/>
        </w:rPr>
        <w:t>品牌。开展好</w:t>
      </w:r>
      <w:r>
        <w:rPr>
          <w:rFonts w:eastAsia="方正仿宋_GBK"/>
          <w:sz w:val="32"/>
          <w:szCs w:val="32"/>
        </w:rPr>
        <w:t>“</w:t>
      </w:r>
      <w:r>
        <w:rPr>
          <w:rFonts w:eastAsia="方正仿宋_GBK"/>
          <w:sz w:val="32"/>
          <w:szCs w:val="32"/>
        </w:rPr>
        <w:t>敬老月</w:t>
      </w:r>
      <w:r>
        <w:rPr>
          <w:rFonts w:eastAsia="方正仿宋_GBK"/>
          <w:sz w:val="32"/>
          <w:szCs w:val="32"/>
        </w:rPr>
        <w:t>”</w:t>
      </w:r>
      <w:r>
        <w:rPr>
          <w:rFonts w:eastAsia="方正仿宋_GBK"/>
          <w:sz w:val="32"/>
          <w:szCs w:val="32"/>
        </w:rPr>
        <w:t>活动，实施</w:t>
      </w:r>
      <w:r>
        <w:rPr>
          <w:rFonts w:eastAsia="方正仿宋_GBK"/>
          <w:sz w:val="32"/>
          <w:szCs w:val="32"/>
        </w:rPr>
        <w:t>“</w:t>
      </w:r>
      <w:r>
        <w:rPr>
          <w:rFonts w:eastAsia="方正仿宋_GBK"/>
          <w:sz w:val="32"/>
          <w:szCs w:val="32"/>
        </w:rPr>
        <w:t>安康关爱</w:t>
      </w:r>
      <w:r>
        <w:rPr>
          <w:rFonts w:eastAsia="方正仿宋_GBK"/>
          <w:sz w:val="32"/>
          <w:szCs w:val="32"/>
        </w:rPr>
        <w:t>”</w:t>
      </w:r>
      <w:r>
        <w:rPr>
          <w:rFonts w:eastAsia="方正仿宋_GBK"/>
          <w:sz w:val="32"/>
          <w:szCs w:val="32"/>
        </w:rPr>
        <w:t>行动。</w:t>
      </w:r>
      <w:proofErr w:type="gramStart"/>
      <w:r>
        <w:rPr>
          <w:rFonts w:eastAsia="方正仿宋_GBK"/>
          <w:b/>
          <w:bCs/>
          <w:sz w:val="32"/>
          <w:szCs w:val="40"/>
        </w:rPr>
        <w:t>优化文旅供给</w:t>
      </w:r>
      <w:proofErr w:type="gramEnd"/>
      <w:r>
        <w:rPr>
          <w:rFonts w:eastAsia="方正仿宋_GBK"/>
          <w:sz w:val="32"/>
          <w:szCs w:val="40"/>
        </w:rPr>
        <w:t>。整合区域文博场馆资源，打</w:t>
      </w:r>
      <w:r>
        <w:rPr>
          <w:rFonts w:eastAsia="方正仿宋_GBK"/>
          <w:sz w:val="32"/>
          <w:szCs w:val="40"/>
        </w:rPr>
        <w:t>造公共文化体育服务新体验。推动石头城遗址公园、南艺后街</w:t>
      </w:r>
      <w:r>
        <w:rPr>
          <w:rFonts w:eastAsia="方正仿宋_GBK"/>
          <w:sz w:val="32"/>
          <w:szCs w:val="40"/>
        </w:rPr>
        <w:t>·</w:t>
      </w:r>
      <w:r>
        <w:rPr>
          <w:rFonts w:eastAsia="方正仿宋_GBK"/>
          <w:sz w:val="32"/>
          <w:szCs w:val="40"/>
        </w:rPr>
        <w:t>鼓楼水岸艺术街区、清凉山</w:t>
      </w:r>
      <w:r>
        <w:rPr>
          <w:rFonts w:eastAsia="方正仿宋_GBK"/>
          <w:sz w:val="32"/>
          <w:szCs w:val="40"/>
        </w:rPr>
        <w:t>—</w:t>
      </w:r>
      <w:r>
        <w:rPr>
          <w:rFonts w:eastAsia="方正仿宋_GBK"/>
          <w:sz w:val="32"/>
          <w:szCs w:val="40"/>
        </w:rPr>
        <w:t>国防园一体化品质提升，</w:t>
      </w:r>
      <w:proofErr w:type="gramStart"/>
      <w:r>
        <w:rPr>
          <w:rFonts w:eastAsia="方正仿宋_GBK"/>
          <w:sz w:val="32"/>
          <w:szCs w:val="40"/>
        </w:rPr>
        <w:t>助力幕燕滨江</w:t>
      </w:r>
      <w:proofErr w:type="gramEnd"/>
      <w:r>
        <w:rPr>
          <w:rFonts w:eastAsia="方正仿宋_GBK"/>
          <w:sz w:val="32"/>
          <w:szCs w:val="40"/>
        </w:rPr>
        <w:t>风貌区</w:t>
      </w:r>
      <w:r>
        <w:rPr>
          <w:rFonts w:eastAsia="方正仿宋_GBK"/>
          <w:sz w:val="32"/>
          <w:szCs w:val="40"/>
        </w:rPr>
        <w:t>4A</w:t>
      </w:r>
      <w:r>
        <w:rPr>
          <w:rFonts w:eastAsia="方正仿宋_GBK"/>
          <w:sz w:val="32"/>
          <w:szCs w:val="40"/>
        </w:rPr>
        <w:t>级旅游景区创建。着力提升近现代建筑的旅游功能，串联阅江楼、</w:t>
      </w:r>
      <w:proofErr w:type="gramStart"/>
      <w:r>
        <w:rPr>
          <w:rFonts w:eastAsia="方正仿宋_GBK"/>
          <w:sz w:val="32"/>
          <w:szCs w:val="40"/>
        </w:rPr>
        <w:t>颐</w:t>
      </w:r>
      <w:proofErr w:type="gramEnd"/>
      <w:r>
        <w:rPr>
          <w:rFonts w:eastAsia="方正仿宋_GBK"/>
          <w:sz w:val="32"/>
          <w:szCs w:val="40"/>
        </w:rPr>
        <w:t>和路等重点文化片区，打造集滨江风光惠</w:t>
      </w:r>
      <w:proofErr w:type="gramStart"/>
      <w:r>
        <w:rPr>
          <w:rFonts w:eastAsia="方正仿宋_GBK"/>
          <w:sz w:val="32"/>
          <w:szCs w:val="40"/>
        </w:rPr>
        <w:t>览</w:t>
      </w:r>
      <w:proofErr w:type="gramEnd"/>
      <w:r>
        <w:rPr>
          <w:rFonts w:eastAsia="方正仿宋_GBK"/>
          <w:sz w:val="32"/>
          <w:szCs w:val="40"/>
        </w:rPr>
        <w:t>、时尚艺术潮玩、民国文化体验于一体的</w:t>
      </w:r>
      <w:r>
        <w:rPr>
          <w:rFonts w:eastAsia="方正仿宋_GBK"/>
          <w:sz w:val="32"/>
          <w:szCs w:val="40"/>
        </w:rPr>
        <w:t>“</w:t>
      </w:r>
      <w:r>
        <w:rPr>
          <w:rFonts w:eastAsia="方正仿宋_GBK"/>
          <w:sz w:val="32"/>
          <w:szCs w:val="40"/>
        </w:rPr>
        <w:t>游鼓楼</w:t>
      </w:r>
      <w:r>
        <w:rPr>
          <w:rFonts w:eastAsia="方正仿宋_GBK"/>
          <w:sz w:val="32"/>
          <w:szCs w:val="40"/>
        </w:rPr>
        <w:t>”</w:t>
      </w:r>
      <w:r>
        <w:rPr>
          <w:rFonts w:eastAsia="方正仿宋_GBK"/>
          <w:sz w:val="32"/>
          <w:szCs w:val="40"/>
        </w:rPr>
        <w:t>系列</w:t>
      </w:r>
      <w:proofErr w:type="gramStart"/>
      <w:r>
        <w:rPr>
          <w:rFonts w:eastAsia="方正仿宋_GBK"/>
          <w:sz w:val="32"/>
          <w:szCs w:val="40"/>
        </w:rPr>
        <w:t>精品文旅路线</w:t>
      </w:r>
      <w:proofErr w:type="gramEnd"/>
      <w:r>
        <w:rPr>
          <w:rFonts w:eastAsia="方正仿宋_GBK"/>
          <w:sz w:val="32"/>
          <w:szCs w:val="40"/>
        </w:rPr>
        <w:t>。</w:t>
      </w:r>
    </w:p>
    <w:p w:rsidR="00853E2A" w:rsidRDefault="00AD1A1D">
      <w:pPr>
        <w:pStyle w:val="20"/>
        <w:spacing w:line="578" w:lineRule="exact"/>
        <w:ind w:firstLineChars="200" w:firstLine="640"/>
      </w:pPr>
      <w:r>
        <w:rPr>
          <w:rFonts w:eastAsia="方正仿宋_GBK"/>
          <w:sz w:val="32"/>
          <w:szCs w:val="32"/>
        </w:rPr>
        <w:t>各位代表，做好</w:t>
      </w:r>
      <w:r>
        <w:rPr>
          <w:rFonts w:eastAsia="方正仿宋_GBK"/>
          <w:sz w:val="32"/>
          <w:szCs w:val="32"/>
        </w:rPr>
        <w:t>2025</w:t>
      </w:r>
      <w:r>
        <w:rPr>
          <w:rFonts w:eastAsia="方正仿宋_GBK"/>
          <w:sz w:val="32"/>
          <w:szCs w:val="32"/>
        </w:rPr>
        <w:t>年经济社会发展工作任务繁重、责任重大。我们将在区委坚强领导下，自觉接受人大监督，认真听取政协意见，坚持稳中求进、以</w:t>
      </w:r>
      <w:proofErr w:type="gramStart"/>
      <w:r>
        <w:rPr>
          <w:rFonts w:eastAsia="方正仿宋_GBK"/>
          <w:sz w:val="32"/>
          <w:szCs w:val="32"/>
        </w:rPr>
        <w:t>进促稳</w:t>
      </w:r>
      <w:proofErr w:type="gramEnd"/>
      <w:r>
        <w:rPr>
          <w:rFonts w:eastAsia="方正仿宋_GBK"/>
          <w:sz w:val="32"/>
          <w:szCs w:val="32"/>
        </w:rPr>
        <w:t>，守正创新、先立后破，系统集成、协同配合，坚决完成全年目标任务，</w:t>
      </w:r>
      <w:r>
        <w:rPr>
          <w:rFonts w:eastAsia="方正仿宋_GBK"/>
          <w:sz w:val="32"/>
          <w:szCs w:val="32"/>
          <w:shd w:val="clear" w:color="auto" w:fill="FFFFFF"/>
        </w:rPr>
        <w:t>奋力推进中国式现</w:t>
      </w:r>
      <w:r>
        <w:rPr>
          <w:rFonts w:eastAsia="方正仿宋_GBK"/>
          <w:sz w:val="32"/>
          <w:szCs w:val="32"/>
          <w:shd w:val="clear" w:color="auto" w:fill="FFFFFF"/>
        </w:rPr>
        <w:t>代化鼓楼新实践</w:t>
      </w:r>
      <w:r>
        <w:rPr>
          <w:rFonts w:eastAsia="方正仿宋_GBK"/>
          <w:sz w:val="32"/>
          <w:szCs w:val="32"/>
        </w:rPr>
        <w:t>！</w:t>
      </w:r>
    </w:p>
    <w:sectPr w:rsidR="00853E2A" w:rsidSect="00853E2A">
      <w:footerReference w:type="default" r:id="rId6"/>
      <w:pgSz w:w="11906" w:h="16838"/>
      <w:pgMar w:top="2098" w:right="1474" w:bottom="1985" w:left="1588"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E2A" w:rsidRDefault="00853E2A" w:rsidP="00853E2A">
      <w:r>
        <w:separator/>
      </w:r>
    </w:p>
  </w:endnote>
  <w:endnote w:type="continuationSeparator" w:id="1">
    <w:p w:rsidR="00853E2A" w:rsidRDefault="00853E2A" w:rsidP="00853E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仿宋_GBK">
    <w:altName w:val="Arial Unicode MS"/>
    <w:charset w:val="86"/>
    <w:family w:val="auto"/>
    <w:pitch w:val="default"/>
    <w:sig w:usb0="00000000" w:usb1="0800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黑体_GBK">
    <w:altName w:val="Arial Unicode MS"/>
    <w:charset w:val="86"/>
    <w:family w:val="auto"/>
    <w:pitch w:val="default"/>
    <w:sig w:usb0="00000000" w:usb1="080E0000" w:usb2="00000000" w:usb3="00000000" w:csb0="00040000" w:csb1="00000000"/>
  </w:font>
  <w:font w:name="方正小标宋_GBK">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520555"/>
    </w:sdtPr>
    <w:sdtEndPr>
      <w:rPr>
        <w:rFonts w:ascii="宋体" w:hAnsi="宋体"/>
        <w:sz w:val="28"/>
        <w:szCs w:val="28"/>
      </w:rPr>
    </w:sdtEndPr>
    <w:sdtContent>
      <w:p w:rsidR="00853E2A" w:rsidRDefault="00AD1A1D">
        <w:pPr>
          <w:pStyle w:val="a4"/>
          <w:jc w:val="center"/>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sidR="00853E2A">
          <w:rPr>
            <w:rFonts w:ascii="宋体" w:hAnsi="宋体"/>
            <w:sz w:val="28"/>
            <w:szCs w:val="28"/>
          </w:rPr>
          <w:fldChar w:fldCharType="begin"/>
        </w:r>
        <w:r>
          <w:rPr>
            <w:rFonts w:ascii="宋体" w:hAnsi="宋体"/>
            <w:sz w:val="28"/>
            <w:szCs w:val="28"/>
          </w:rPr>
          <w:instrText>PAGE   \* MERGEFORMAT</w:instrText>
        </w:r>
        <w:r w:rsidR="00853E2A">
          <w:rPr>
            <w:rFonts w:ascii="宋体" w:hAnsi="宋体"/>
            <w:sz w:val="28"/>
            <w:szCs w:val="28"/>
          </w:rPr>
          <w:fldChar w:fldCharType="separate"/>
        </w:r>
        <w:r w:rsidRPr="00AD1A1D">
          <w:rPr>
            <w:rFonts w:ascii="宋体" w:hAnsi="宋体"/>
            <w:noProof/>
            <w:sz w:val="28"/>
            <w:szCs w:val="28"/>
            <w:lang w:val="zh-CN"/>
          </w:rPr>
          <w:t>8</w:t>
        </w:r>
        <w:r w:rsidR="00853E2A">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E2A" w:rsidRDefault="00AD1A1D">
      <w:r>
        <w:separator/>
      </w:r>
    </w:p>
  </w:footnote>
  <w:footnote w:type="continuationSeparator" w:id="1">
    <w:p w:rsidR="00853E2A" w:rsidRDefault="00AD1A1D">
      <w:r>
        <w:continuationSeparator/>
      </w:r>
    </w:p>
  </w:footnote>
  <w:footnote w:id="2">
    <w:p w:rsidR="00853E2A" w:rsidRDefault="00AD1A1D">
      <w:pPr>
        <w:pStyle w:val="a6"/>
        <w:rPr>
          <w:rFonts w:eastAsia="方正仿宋_GBK"/>
        </w:rPr>
      </w:pPr>
      <w:r>
        <w:rPr>
          <w:rStyle w:val="aa"/>
          <w:rFonts w:eastAsia="方正仿宋_GBK"/>
        </w:rPr>
        <w:footnoteRef/>
      </w:r>
      <w:r>
        <w:rPr>
          <w:rFonts w:eastAsia="方正仿宋_GBK"/>
        </w:rPr>
        <w:t xml:space="preserve"> </w:t>
      </w:r>
      <w:r>
        <w:rPr>
          <w:rFonts w:eastAsia="方正仿宋_GBK"/>
        </w:rPr>
        <w:t>目标完成率</w:t>
      </w:r>
      <w:r>
        <w:rPr>
          <w:rFonts w:eastAsia="方正仿宋_GBK"/>
        </w:rPr>
        <w:t>=</w:t>
      </w:r>
      <w:r>
        <w:rPr>
          <w:rFonts w:eastAsia="方正仿宋_GBK"/>
        </w:rPr>
        <w:t>实际完成的目标数</w:t>
      </w:r>
      <w:r>
        <w:rPr>
          <w:rFonts w:eastAsia="方正仿宋_GBK"/>
        </w:rPr>
        <w:t>/</w:t>
      </w:r>
      <w:r>
        <w:rPr>
          <w:rFonts w:eastAsia="方正仿宋_GBK"/>
        </w:rPr>
        <w:t>所有目标总数</w:t>
      </w:r>
      <w:r>
        <w:rPr>
          <w:rFonts w:eastAsia="方正仿宋_GBK"/>
        </w:rPr>
        <w:t>*100%</w:t>
      </w:r>
      <w:r>
        <w:rPr>
          <w:rFonts w:eastAsia="方正仿宋_GBK"/>
        </w:rPr>
        <w:t>，其中单项目标有多个子项，按比例折算。</w:t>
      </w:r>
    </w:p>
  </w:footnote>
  <w:footnote w:id="3">
    <w:p w:rsidR="00853E2A" w:rsidRDefault="00AD1A1D">
      <w:pPr>
        <w:pStyle w:val="a6"/>
        <w:spacing w:line="400" w:lineRule="exact"/>
        <w:rPr>
          <w:sz w:val="21"/>
          <w:szCs w:val="21"/>
        </w:rPr>
      </w:pPr>
      <w:r>
        <w:rPr>
          <w:rStyle w:val="aa"/>
          <w:rFonts w:eastAsia="方正仿宋_GBK"/>
        </w:rPr>
        <w:footnoteRef/>
      </w:r>
      <w:r>
        <w:rPr>
          <w:rFonts w:eastAsia="方正仿宋_GBK" w:hint="eastAsia"/>
        </w:rPr>
        <w:t xml:space="preserve"> 2022</w:t>
      </w:r>
      <w:r>
        <w:rPr>
          <w:rFonts w:eastAsia="方正仿宋_GBK" w:hint="eastAsia"/>
        </w:rPr>
        <w:t>年中小</w:t>
      </w:r>
      <w:proofErr w:type="gramStart"/>
      <w:r>
        <w:rPr>
          <w:rFonts w:eastAsia="方正仿宋_GBK" w:hint="eastAsia"/>
        </w:rPr>
        <w:t>微企业</w:t>
      </w:r>
      <w:proofErr w:type="gramEnd"/>
      <w:r>
        <w:rPr>
          <w:rFonts w:eastAsia="方正仿宋_GBK" w:hint="eastAsia"/>
        </w:rPr>
        <w:t>缓征税款</w:t>
      </w:r>
      <w:r>
        <w:rPr>
          <w:rFonts w:eastAsia="方正仿宋_GBK" w:hint="eastAsia"/>
        </w:rPr>
        <w:t>2023</w:t>
      </w:r>
      <w:r>
        <w:rPr>
          <w:rFonts w:eastAsia="方正仿宋_GBK" w:hint="eastAsia"/>
        </w:rPr>
        <w:t>年入库抬高了基数，以及</w:t>
      </w:r>
      <w:r>
        <w:rPr>
          <w:rFonts w:eastAsia="方正仿宋_GBK" w:hint="eastAsia"/>
        </w:rPr>
        <w:t>2023</w:t>
      </w:r>
      <w:r>
        <w:rPr>
          <w:rFonts w:eastAsia="方正仿宋_GBK" w:hint="eastAsia"/>
        </w:rPr>
        <w:t>年年中出台减税政策对</w:t>
      </w:r>
      <w:r>
        <w:rPr>
          <w:rFonts w:eastAsia="方正仿宋_GBK" w:hint="eastAsia"/>
        </w:rPr>
        <w:t>2024</w:t>
      </w:r>
      <w:r>
        <w:rPr>
          <w:rFonts w:eastAsia="方正仿宋_GBK" w:hint="eastAsia"/>
        </w:rPr>
        <w:t>年收入形成翘尾减收等特殊因素拉低了收入增幅。</w:t>
      </w:r>
    </w:p>
  </w:footnote>
  <w:footnote w:id="4">
    <w:p w:rsidR="00853E2A" w:rsidRDefault="00AD1A1D">
      <w:pPr>
        <w:pStyle w:val="a6"/>
      </w:pPr>
      <w:r>
        <w:rPr>
          <w:rStyle w:val="aa"/>
        </w:rPr>
        <w:footnoteRef/>
      </w:r>
      <w:r>
        <w:rPr>
          <w:rFonts w:eastAsia="方正仿宋_GBK"/>
        </w:rPr>
        <w:t xml:space="preserve"> “</w:t>
      </w:r>
      <w:r>
        <w:rPr>
          <w:rFonts w:eastAsia="方正仿宋_GBK"/>
        </w:rPr>
        <w:t>智融模方</w:t>
      </w:r>
      <w:r>
        <w:rPr>
          <w:rFonts w:eastAsia="方正仿宋_GBK"/>
        </w:rPr>
        <w:t>”</w:t>
      </w:r>
      <w:r>
        <w:rPr>
          <w:rFonts w:eastAsia="方正仿宋_GBK"/>
        </w:rPr>
        <w:t>是集产、学、</w:t>
      </w:r>
      <w:proofErr w:type="gramStart"/>
      <w:r>
        <w:rPr>
          <w:rFonts w:eastAsia="方正仿宋_GBK"/>
        </w:rPr>
        <w:t>研</w:t>
      </w:r>
      <w:proofErr w:type="gramEnd"/>
      <w:r>
        <w:rPr>
          <w:rFonts w:eastAsia="方正仿宋_GBK"/>
        </w:rPr>
        <w:t>、金、服、用为一体</w:t>
      </w:r>
      <w:proofErr w:type="gramStart"/>
      <w:r>
        <w:rPr>
          <w:rFonts w:eastAsia="方正仿宋_GBK"/>
        </w:rPr>
        <w:t>的科创生态</w:t>
      </w:r>
      <w:proofErr w:type="gramEnd"/>
      <w:r>
        <w:rPr>
          <w:rFonts w:eastAsia="方正仿宋_GBK" w:hint="eastAsia"/>
        </w:rPr>
        <w:t>，其中：</w:t>
      </w:r>
      <w:r>
        <w:rPr>
          <w:rFonts w:eastAsia="方正仿宋_GBK"/>
        </w:rPr>
        <w:t>“</w:t>
      </w:r>
      <w:r>
        <w:rPr>
          <w:rFonts w:eastAsia="方正仿宋_GBK"/>
        </w:rPr>
        <w:t>智</w:t>
      </w:r>
      <w:r>
        <w:rPr>
          <w:rFonts w:eastAsia="方正仿宋_GBK"/>
        </w:rPr>
        <w:t>”</w:t>
      </w:r>
      <w:r>
        <w:rPr>
          <w:rFonts w:eastAsia="方正仿宋_GBK"/>
        </w:rPr>
        <w:t>是科技，</w:t>
      </w:r>
      <w:r>
        <w:rPr>
          <w:rFonts w:eastAsia="方正仿宋_GBK"/>
        </w:rPr>
        <w:t>“</w:t>
      </w:r>
      <w:r>
        <w:rPr>
          <w:rFonts w:eastAsia="方正仿宋_GBK"/>
        </w:rPr>
        <w:t>融</w:t>
      </w:r>
      <w:r>
        <w:rPr>
          <w:rFonts w:eastAsia="方正仿宋_GBK"/>
        </w:rPr>
        <w:t>”</w:t>
      </w:r>
      <w:r>
        <w:rPr>
          <w:rFonts w:eastAsia="方正仿宋_GBK"/>
        </w:rPr>
        <w:t>是金融，</w:t>
      </w:r>
      <w:r>
        <w:rPr>
          <w:rFonts w:eastAsia="方正仿宋_GBK"/>
        </w:rPr>
        <w:t>“</w:t>
      </w:r>
      <w:r>
        <w:rPr>
          <w:rFonts w:eastAsia="方正仿宋_GBK"/>
        </w:rPr>
        <w:t>模</w:t>
      </w:r>
      <w:r>
        <w:rPr>
          <w:rFonts w:eastAsia="方正仿宋_GBK"/>
        </w:rPr>
        <w:t>”</w:t>
      </w:r>
      <w:r>
        <w:rPr>
          <w:rFonts w:eastAsia="方正仿宋_GBK"/>
        </w:rPr>
        <w:t>是模型、算法，</w:t>
      </w:r>
      <w:r>
        <w:rPr>
          <w:rFonts w:eastAsia="方正仿宋_GBK"/>
        </w:rPr>
        <w:t>“</w:t>
      </w:r>
      <w:r>
        <w:rPr>
          <w:rFonts w:eastAsia="方正仿宋_GBK"/>
        </w:rPr>
        <w:t>方</w:t>
      </w:r>
      <w:r>
        <w:rPr>
          <w:rFonts w:eastAsia="方正仿宋_GBK"/>
        </w:rPr>
        <w:t>”</w:t>
      </w:r>
      <w:r>
        <w:rPr>
          <w:rFonts w:eastAsia="方正仿宋_GBK"/>
        </w:rPr>
        <w:t>是服务方阵</w:t>
      </w:r>
      <w:r>
        <w:rPr>
          <w:rFonts w:eastAsia="方正仿宋_GBK" w:hint="eastAsia"/>
        </w:rPr>
        <w:t>、</w:t>
      </w:r>
      <w:r>
        <w:rPr>
          <w:rFonts w:eastAsia="方正仿宋_GBK"/>
        </w:rPr>
        <w:t>数据方阵</w:t>
      </w:r>
      <w:r>
        <w:rPr>
          <w:rFonts w:eastAsia="方正仿宋_GBK" w:hint="eastAsia"/>
        </w:rPr>
        <w:t>、</w:t>
      </w:r>
      <w:r>
        <w:rPr>
          <w:rFonts w:eastAsia="方正仿宋_GBK"/>
        </w:rPr>
        <w:t>产业方阵。</w:t>
      </w:r>
    </w:p>
  </w:footnote>
  <w:footnote w:id="5">
    <w:p w:rsidR="00853E2A" w:rsidRDefault="00AD1A1D">
      <w:pPr>
        <w:pStyle w:val="a6"/>
        <w:rPr>
          <w:rFonts w:eastAsia="方正仿宋_GBK"/>
        </w:rPr>
      </w:pPr>
      <w:r>
        <w:rPr>
          <w:rStyle w:val="aa"/>
          <w:rFonts w:eastAsia="方正仿宋_GBK"/>
        </w:rPr>
        <w:footnoteRef/>
      </w:r>
      <w:r>
        <w:rPr>
          <w:rFonts w:eastAsia="方正仿宋_GBK"/>
        </w:rPr>
        <w:t xml:space="preserve"> </w:t>
      </w:r>
      <w:r>
        <w:rPr>
          <w:rFonts w:eastAsia="方正仿宋_GBK"/>
        </w:rPr>
        <w:t>即《以打造高水平人才集聚平台先行区为总牵引</w:t>
      </w:r>
      <w:r>
        <w:rPr>
          <w:rFonts w:eastAsia="方正仿宋_GBK"/>
        </w:rPr>
        <w:t xml:space="preserve"> </w:t>
      </w:r>
      <w:r>
        <w:rPr>
          <w:rFonts w:eastAsia="方正仿宋_GBK"/>
        </w:rPr>
        <w:t>全域推进新时代人才强区建设行动方案》</w:t>
      </w:r>
    </w:p>
  </w:footnote>
  <w:footnote w:id="6">
    <w:p w:rsidR="00853E2A" w:rsidRDefault="00AD1A1D">
      <w:pPr>
        <w:pStyle w:val="a6"/>
        <w:rPr>
          <w:rFonts w:eastAsia="方正仿宋_GBK"/>
        </w:rPr>
      </w:pPr>
      <w:r>
        <w:rPr>
          <w:rStyle w:val="aa"/>
        </w:rPr>
        <w:footnoteRef/>
      </w:r>
      <w:r>
        <w:rPr>
          <w:rFonts w:eastAsia="方正仿宋_GBK" w:hint="eastAsia"/>
        </w:rPr>
        <w:t>即进院所、</w:t>
      </w:r>
      <w:proofErr w:type="gramStart"/>
      <w:r>
        <w:rPr>
          <w:rFonts w:eastAsia="方正仿宋_GBK" w:hint="eastAsia"/>
        </w:rPr>
        <w:t>进商圈</w:t>
      </w:r>
      <w:proofErr w:type="gramEnd"/>
      <w:r>
        <w:rPr>
          <w:rFonts w:eastAsia="方正仿宋_GBK" w:hint="eastAsia"/>
        </w:rPr>
        <w:t>、进景区、进企业</w:t>
      </w:r>
    </w:p>
  </w:footnote>
  <w:footnote w:id="7">
    <w:p w:rsidR="00853E2A" w:rsidRDefault="00AD1A1D">
      <w:pPr>
        <w:pStyle w:val="a6"/>
      </w:pPr>
      <w:r>
        <w:rPr>
          <w:rStyle w:val="aa"/>
        </w:rPr>
        <w:footnoteRef/>
      </w:r>
      <w:r>
        <w:rPr>
          <w:rFonts w:eastAsia="方正仿宋_GBK" w:hint="eastAsia"/>
        </w:rPr>
        <w:t>位于鼓楼区虎踞北路</w:t>
      </w:r>
      <w:r>
        <w:rPr>
          <w:rFonts w:eastAsia="方正仿宋_GBK" w:hint="eastAsia"/>
        </w:rPr>
        <w:t>181</w:t>
      </w:r>
      <w:r>
        <w:rPr>
          <w:rFonts w:eastAsia="方正仿宋_GBK" w:hint="eastAsia"/>
        </w:rPr>
        <w:t>号金源大厦</w:t>
      </w:r>
    </w:p>
  </w:footnote>
  <w:footnote w:id="8">
    <w:p w:rsidR="00853E2A" w:rsidRDefault="00AD1A1D">
      <w:pPr>
        <w:pStyle w:val="a6"/>
        <w:rPr>
          <w:rFonts w:eastAsia="方正仿宋_GBK"/>
        </w:rPr>
      </w:pPr>
      <w:r>
        <w:rPr>
          <w:rStyle w:val="aa"/>
          <w:rFonts w:hint="eastAsia"/>
        </w:rPr>
        <w:footnoteRef/>
      </w:r>
      <w:r>
        <w:rPr>
          <w:rFonts w:eastAsia="方正仿宋_GBK"/>
        </w:rPr>
        <w:t>青年优学、优业、优居、优育、</w:t>
      </w:r>
      <w:proofErr w:type="gramStart"/>
      <w:r>
        <w:rPr>
          <w:rFonts w:eastAsia="方正仿宋_GBK"/>
        </w:rPr>
        <w:t>优享等</w:t>
      </w:r>
      <w:proofErr w:type="gramEnd"/>
    </w:p>
  </w:footnote>
  <w:footnote w:id="9">
    <w:p w:rsidR="00853E2A" w:rsidRDefault="00AD1A1D">
      <w:pPr>
        <w:pStyle w:val="a6"/>
        <w:rPr>
          <w:rFonts w:eastAsia="方正仿宋_GBK"/>
        </w:rPr>
      </w:pPr>
      <w:r>
        <w:rPr>
          <w:rStyle w:val="aa"/>
          <w:rFonts w:eastAsia="方正仿宋_GBK"/>
        </w:rPr>
        <w:footnoteRef/>
      </w:r>
      <w:proofErr w:type="gramStart"/>
      <w:r>
        <w:rPr>
          <w:rFonts w:eastAsia="方正仿宋_GBK"/>
        </w:rPr>
        <w:t>为科创企业</w:t>
      </w:r>
      <w:proofErr w:type="gramEnd"/>
      <w:r>
        <w:rPr>
          <w:rFonts w:eastAsia="方正仿宋_GBK"/>
        </w:rPr>
        <w:t>提供人才项目申报辅导、政企校</w:t>
      </w:r>
      <w:proofErr w:type="gramStart"/>
      <w:r>
        <w:rPr>
          <w:rFonts w:eastAsia="方正仿宋_GBK"/>
        </w:rPr>
        <w:t>研</w:t>
      </w:r>
      <w:proofErr w:type="gramEnd"/>
      <w:r>
        <w:rPr>
          <w:rFonts w:eastAsia="方正仿宋_GBK"/>
        </w:rPr>
        <w:t>平台搭建等服务。</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A4NzIyN2MxYTlmMzQ1NGE2MjU5NWRkMjhlOGMxYTAifQ=="/>
  </w:docVars>
  <w:rsids>
    <w:rsidRoot w:val="6E340AC6"/>
    <w:rsid w:val="001D3A9E"/>
    <w:rsid w:val="001F5FB4"/>
    <w:rsid w:val="00243A24"/>
    <w:rsid w:val="002E40FC"/>
    <w:rsid w:val="002F1D31"/>
    <w:rsid w:val="004B3A71"/>
    <w:rsid w:val="007450AE"/>
    <w:rsid w:val="00853E2A"/>
    <w:rsid w:val="009C31DD"/>
    <w:rsid w:val="009E5AAE"/>
    <w:rsid w:val="00AD1A1D"/>
    <w:rsid w:val="00D90E63"/>
    <w:rsid w:val="00DC420E"/>
    <w:rsid w:val="00E82FBB"/>
    <w:rsid w:val="00EA79B5"/>
    <w:rsid w:val="01253372"/>
    <w:rsid w:val="016C3471"/>
    <w:rsid w:val="025B44B8"/>
    <w:rsid w:val="02E10FB1"/>
    <w:rsid w:val="042943D1"/>
    <w:rsid w:val="04E1283E"/>
    <w:rsid w:val="06162976"/>
    <w:rsid w:val="07676428"/>
    <w:rsid w:val="07A814AB"/>
    <w:rsid w:val="07FE7DD2"/>
    <w:rsid w:val="081B704C"/>
    <w:rsid w:val="0A1F48D4"/>
    <w:rsid w:val="0A5142B8"/>
    <w:rsid w:val="0BE94B14"/>
    <w:rsid w:val="0C10419A"/>
    <w:rsid w:val="0E0D58BA"/>
    <w:rsid w:val="0E3A41D5"/>
    <w:rsid w:val="0E544711"/>
    <w:rsid w:val="0F2F416C"/>
    <w:rsid w:val="0FC579D6"/>
    <w:rsid w:val="102B0997"/>
    <w:rsid w:val="11396D9A"/>
    <w:rsid w:val="121E73B7"/>
    <w:rsid w:val="13304ED4"/>
    <w:rsid w:val="13496586"/>
    <w:rsid w:val="13B34392"/>
    <w:rsid w:val="13E8460D"/>
    <w:rsid w:val="143E49E6"/>
    <w:rsid w:val="14801A85"/>
    <w:rsid w:val="14D557D7"/>
    <w:rsid w:val="14EA0703"/>
    <w:rsid w:val="15046170"/>
    <w:rsid w:val="155600EA"/>
    <w:rsid w:val="1621575C"/>
    <w:rsid w:val="168F3EF2"/>
    <w:rsid w:val="16AE750E"/>
    <w:rsid w:val="190046E2"/>
    <w:rsid w:val="19C37774"/>
    <w:rsid w:val="1B416081"/>
    <w:rsid w:val="1CCB0E1A"/>
    <w:rsid w:val="1CE76C97"/>
    <w:rsid w:val="1CEA28A9"/>
    <w:rsid w:val="1CF06E1F"/>
    <w:rsid w:val="1D4A5137"/>
    <w:rsid w:val="1D613643"/>
    <w:rsid w:val="1D7A0102"/>
    <w:rsid w:val="1DAC581B"/>
    <w:rsid w:val="1E396257"/>
    <w:rsid w:val="1E9E4C87"/>
    <w:rsid w:val="1EDF11E7"/>
    <w:rsid w:val="1F1F569A"/>
    <w:rsid w:val="1F222DF9"/>
    <w:rsid w:val="1F600436"/>
    <w:rsid w:val="207638CF"/>
    <w:rsid w:val="20835AA4"/>
    <w:rsid w:val="20C06ADB"/>
    <w:rsid w:val="22BA231A"/>
    <w:rsid w:val="236824AD"/>
    <w:rsid w:val="249123A4"/>
    <w:rsid w:val="24EE78B3"/>
    <w:rsid w:val="257A518B"/>
    <w:rsid w:val="257C4B42"/>
    <w:rsid w:val="25BB76A7"/>
    <w:rsid w:val="261B1A43"/>
    <w:rsid w:val="26A87109"/>
    <w:rsid w:val="26DB3F27"/>
    <w:rsid w:val="27086C21"/>
    <w:rsid w:val="27FB6F0D"/>
    <w:rsid w:val="27FE3B41"/>
    <w:rsid w:val="280C5EDE"/>
    <w:rsid w:val="2961184F"/>
    <w:rsid w:val="2A5F13DD"/>
    <w:rsid w:val="2BDC7D52"/>
    <w:rsid w:val="2BF94AEA"/>
    <w:rsid w:val="2D1B6729"/>
    <w:rsid w:val="2D5D5D98"/>
    <w:rsid w:val="2D8E56D1"/>
    <w:rsid w:val="2DAF7589"/>
    <w:rsid w:val="2DD3530F"/>
    <w:rsid w:val="2E8D23D3"/>
    <w:rsid w:val="2E90057B"/>
    <w:rsid w:val="2F4A1B88"/>
    <w:rsid w:val="2FAE56D7"/>
    <w:rsid w:val="2FFA4E7E"/>
    <w:rsid w:val="308303AC"/>
    <w:rsid w:val="30925BBF"/>
    <w:rsid w:val="30D7640F"/>
    <w:rsid w:val="310B4DAD"/>
    <w:rsid w:val="31582A2B"/>
    <w:rsid w:val="32920AE9"/>
    <w:rsid w:val="337C5C88"/>
    <w:rsid w:val="34051D0A"/>
    <w:rsid w:val="34372683"/>
    <w:rsid w:val="34F66AE4"/>
    <w:rsid w:val="352279A4"/>
    <w:rsid w:val="35856F24"/>
    <w:rsid w:val="36BF70A2"/>
    <w:rsid w:val="36D55B4D"/>
    <w:rsid w:val="37171FD3"/>
    <w:rsid w:val="378325C5"/>
    <w:rsid w:val="390451D1"/>
    <w:rsid w:val="3A2C02C2"/>
    <w:rsid w:val="3ADF3EAE"/>
    <w:rsid w:val="3B5B247A"/>
    <w:rsid w:val="3B8652FF"/>
    <w:rsid w:val="3B8C57C0"/>
    <w:rsid w:val="3BCE7B87"/>
    <w:rsid w:val="3BD3151A"/>
    <w:rsid w:val="3D132526"/>
    <w:rsid w:val="3D772C11"/>
    <w:rsid w:val="3D8726E3"/>
    <w:rsid w:val="3DE50F03"/>
    <w:rsid w:val="3E083824"/>
    <w:rsid w:val="3F0A42C5"/>
    <w:rsid w:val="4038390D"/>
    <w:rsid w:val="415A660A"/>
    <w:rsid w:val="4286740D"/>
    <w:rsid w:val="440C749E"/>
    <w:rsid w:val="44CB55AC"/>
    <w:rsid w:val="44EB0D86"/>
    <w:rsid w:val="455E3F33"/>
    <w:rsid w:val="457059EE"/>
    <w:rsid w:val="45F85F7F"/>
    <w:rsid w:val="464D028B"/>
    <w:rsid w:val="46BD2407"/>
    <w:rsid w:val="47B95EE6"/>
    <w:rsid w:val="47D261CA"/>
    <w:rsid w:val="48AB3877"/>
    <w:rsid w:val="49861AA1"/>
    <w:rsid w:val="49AD6362"/>
    <w:rsid w:val="4AD14F9E"/>
    <w:rsid w:val="4B656903"/>
    <w:rsid w:val="4BA70900"/>
    <w:rsid w:val="4C123ED3"/>
    <w:rsid w:val="4CB8332F"/>
    <w:rsid w:val="4D145493"/>
    <w:rsid w:val="4D2B6375"/>
    <w:rsid w:val="4D97278D"/>
    <w:rsid w:val="4DE4749B"/>
    <w:rsid w:val="4E8332BB"/>
    <w:rsid w:val="4E8D5D8D"/>
    <w:rsid w:val="4EA6687A"/>
    <w:rsid w:val="4EA8070C"/>
    <w:rsid w:val="4ED33CEA"/>
    <w:rsid w:val="4FB27E6A"/>
    <w:rsid w:val="50096843"/>
    <w:rsid w:val="50305CF5"/>
    <w:rsid w:val="506F06B6"/>
    <w:rsid w:val="50EE0905"/>
    <w:rsid w:val="511F5364"/>
    <w:rsid w:val="51324469"/>
    <w:rsid w:val="51544ED5"/>
    <w:rsid w:val="52171E30"/>
    <w:rsid w:val="523A18EA"/>
    <w:rsid w:val="538E5F21"/>
    <w:rsid w:val="53D67C9F"/>
    <w:rsid w:val="53E06BD3"/>
    <w:rsid w:val="53FA3133"/>
    <w:rsid w:val="5442626B"/>
    <w:rsid w:val="55654C60"/>
    <w:rsid w:val="55A772F7"/>
    <w:rsid w:val="55FF798B"/>
    <w:rsid w:val="568073E5"/>
    <w:rsid w:val="56D577AB"/>
    <w:rsid w:val="56ED59BF"/>
    <w:rsid w:val="57D62EBD"/>
    <w:rsid w:val="58207565"/>
    <w:rsid w:val="5A222D62"/>
    <w:rsid w:val="5AC42429"/>
    <w:rsid w:val="5AF90236"/>
    <w:rsid w:val="5B0E1573"/>
    <w:rsid w:val="5B64704A"/>
    <w:rsid w:val="5B730391"/>
    <w:rsid w:val="5B8711B1"/>
    <w:rsid w:val="5CAB47D1"/>
    <w:rsid w:val="5D5C329A"/>
    <w:rsid w:val="5D5C5BD4"/>
    <w:rsid w:val="5D93355F"/>
    <w:rsid w:val="5DC34C1A"/>
    <w:rsid w:val="5DFB7811"/>
    <w:rsid w:val="5E7C6FB1"/>
    <w:rsid w:val="5EBE2A56"/>
    <w:rsid w:val="5ECD29F5"/>
    <w:rsid w:val="5EFC17D6"/>
    <w:rsid w:val="60124A00"/>
    <w:rsid w:val="60155D0D"/>
    <w:rsid w:val="611A5F7D"/>
    <w:rsid w:val="613B0E5A"/>
    <w:rsid w:val="61FE227F"/>
    <w:rsid w:val="62877144"/>
    <w:rsid w:val="63064443"/>
    <w:rsid w:val="63094B23"/>
    <w:rsid w:val="631F34F5"/>
    <w:rsid w:val="63AD3C6B"/>
    <w:rsid w:val="63CC7639"/>
    <w:rsid w:val="64265F03"/>
    <w:rsid w:val="64610CE9"/>
    <w:rsid w:val="648570CD"/>
    <w:rsid w:val="64FB189E"/>
    <w:rsid w:val="650739A9"/>
    <w:rsid w:val="65286324"/>
    <w:rsid w:val="65FC4EC6"/>
    <w:rsid w:val="66EA3125"/>
    <w:rsid w:val="678548D3"/>
    <w:rsid w:val="67DD0FCE"/>
    <w:rsid w:val="69551ED0"/>
    <w:rsid w:val="69AE0F60"/>
    <w:rsid w:val="69B12712"/>
    <w:rsid w:val="69F96A8A"/>
    <w:rsid w:val="6A2B7B76"/>
    <w:rsid w:val="6A991FB4"/>
    <w:rsid w:val="6AD626BF"/>
    <w:rsid w:val="6B4C6EBD"/>
    <w:rsid w:val="6B55518C"/>
    <w:rsid w:val="6C3C4515"/>
    <w:rsid w:val="6CE1335E"/>
    <w:rsid w:val="6DA103DE"/>
    <w:rsid w:val="6DD2631D"/>
    <w:rsid w:val="6E340AC6"/>
    <w:rsid w:val="6E822E5F"/>
    <w:rsid w:val="6FD131C7"/>
    <w:rsid w:val="703025E3"/>
    <w:rsid w:val="703D5FDF"/>
    <w:rsid w:val="70F26FFA"/>
    <w:rsid w:val="71D6204C"/>
    <w:rsid w:val="73FA4304"/>
    <w:rsid w:val="75CB1EE7"/>
    <w:rsid w:val="75DF50FF"/>
    <w:rsid w:val="75F26690"/>
    <w:rsid w:val="77221189"/>
    <w:rsid w:val="79386064"/>
    <w:rsid w:val="796239A9"/>
    <w:rsid w:val="79D044EF"/>
    <w:rsid w:val="79E96551"/>
    <w:rsid w:val="7A575D56"/>
    <w:rsid w:val="7D381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qFormat="1"/>
    <w:lsdException w:name="Body Text Indent" w:unhideWhenUsed="1" w:qFormat="1"/>
    <w:lsdException w:name="Subtitle" w:qFormat="1"/>
    <w:lsdException w:name="Body Text First Indent 2"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3E2A"/>
    <w:pPr>
      <w:widowControl w:val="0"/>
      <w:jc w:val="both"/>
    </w:pPr>
    <w:rPr>
      <w:kern w:val="2"/>
      <w:sz w:val="21"/>
      <w:szCs w:val="24"/>
    </w:rPr>
  </w:style>
  <w:style w:type="paragraph" w:styleId="3">
    <w:name w:val="heading 3"/>
    <w:basedOn w:val="a"/>
    <w:next w:val="a"/>
    <w:semiHidden/>
    <w:unhideWhenUsed/>
    <w:qFormat/>
    <w:rsid w:val="00853E2A"/>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853E2A"/>
    <w:pPr>
      <w:spacing w:after="120"/>
      <w:ind w:leftChars="200" w:left="420"/>
    </w:pPr>
  </w:style>
  <w:style w:type="paragraph" w:styleId="2">
    <w:name w:val="Body Text Indent 2"/>
    <w:basedOn w:val="a"/>
    <w:next w:val="a"/>
    <w:qFormat/>
    <w:rsid w:val="00853E2A"/>
    <w:pPr>
      <w:spacing w:after="120" w:line="480" w:lineRule="auto"/>
      <w:ind w:leftChars="200" w:left="200"/>
    </w:pPr>
  </w:style>
  <w:style w:type="paragraph" w:styleId="a4">
    <w:name w:val="footer"/>
    <w:basedOn w:val="a"/>
    <w:next w:val="a"/>
    <w:link w:val="Char0"/>
    <w:uiPriority w:val="99"/>
    <w:qFormat/>
    <w:rsid w:val="00853E2A"/>
    <w:pPr>
      <w:tabs>
        <w:tab w:val="center" w:pos="4153"/>
        <w:tab w:val="right" w:pos="8306"/>
      </w:tabs>
      <w:snapToGrid w:val="0"/>
      <w:jc w:val="left"/>
    </w:pPr>
    <w:rPr>
      <w:sz w:val="18"/>
    </w:rPr>
  </w:style>
  <w:style w:type="paragraph" w:styleId="a5">
    <w:name w:val="header"/>
    <w:basedOn w:val="a"/>
    <w:qFormat/>
    <w:rsid w:val="00853E2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qFormat/>
    <w:rsid w:val="00853E2A"/>
    <w:pPr>
      <w:snapToGrid w:val="0"/>
      <w:jc w:val="left"/>
    </w:pPr>
    <w:rPr>
      <w:sz w:val="18"/>
    </w:rPr>
  </w:style>
  <w:style w:type="paragraph" w:styleId="a7">
    <w:name w:val="Normal (Web)"/>
    <w:basedOn w:val="a"/>
    <w:qFormat/>
    <w:rsid w:val="00853E2A"/>
    <w:pPr>
      <w:spacing w:beforeAutospacing="1" w:afterAutospacing="1"/>
      <w:jc w:val="left"/>
    </w:pPr>
    <w:rPr>
      <w:kern w:val="0"/>
      <w:sz w:val="24"/>
    </w:rPr>
  </w:style>
  <w:style w:type="paragraph" w:styleId="20">
    <w:name w:val="Body Text First Indent 2"/>
    <w:basedOn w:val="a3"/>
    <w:link w:val="2Char"/>
    <w:qFormat/>
    <w:rsid w:val="00853E2A"/>
    <w:pPr>
      <w:spacing w:after="0"/>
      <w:ind w:leftChars="0" w:left="0" w:firstLine="420"/>
    </w:pPr>
  </w:style>
  <w:style w:type="character" w:styleId="a8">
    <w:name w:val="Emphasis"/>
    <w:basedOn w:val="a0"/>
    <w:qFormat/>
    <w:rsid w:val="00853E2A"/>
    <w:rPr>
      <w:i/>
    </w:rPr>
  </w:style>
  <w:style w:type="character" w:styleId="a9">
    <w:name w:val="Hyperlink"/>
    <w:basedOn w:val="a0"/>
    <w:qFormat/>
    <w:rsid w:val="00853E2A"/>
    <w:rPr>
      <w:color w:val="0000FF"/>
      <w:u w:val="single"/>
    </w:rPr>
  </w:style>
  <w:style w:type="character" w:styleId="aa">
    <w:name w:val="footnote reference"/>
    <w:basedOn w:val="a0"/>
    <w:qFormat/>
    <w:rsid w:val="00853E2A"/>
    <w:rPr>
      <w:vertAlign w:val="superscript"/>
    </w:rPr>
  </w:style>
  <w:style w:type="paragraph" w:customStyle="1" w:styleId="BodyTextFirstIndent21">
    <w:name w:val="Body Text First Indent 21"/>
    <w:basedOn w:val="a"/>
    <w:qFormat/>
    <w:rsid w:val="00853E2A"/>
    <w:pPr>
      <w:ind w:leftChars="200" w:left="200" w:firstLine="420"/>
    </w:pPr>
    <w:rPr>
      <w:rFonts w:ascii="仿宋_GB2312" w:eastAsia="仿宋_GB2312" w:cs="仿宋_GB2312"/>
      <w:szCs w:val="32"/>
    </w:rPr>
  </w:style>
  <w:style w:type="character" w:customStyle="1" w:styleId="font81">
    <w:name w:val="font81"/>
    <w:basedOn w:val="a0"/>
    <w:qFormat/>
    <w:rsid w:val="00853E2A"/>
    <w:rPr>
      <w:rFonts w:ascii="方正仿宋_GBK" w:eastAsia="方正仿宋_GBK" w:hAnsi="方正仿宋_GBK" w:cs="方正仿宋_GBK"/>
      <w:color w:val="000000"/>
      <w:sz w:val="20"/>
      <w:szCs w:val="20"/>
      <w:u w:val="none"/>
    </w:rPr>
  </w:style>
  <w:style w:type="character" w:customStyle="1" w:styleId="font31">
    <w:name w:val="font31"/>
    <w:basedOn w:val="a0"/>
    <w:qFormat/>
    <w:rsid w:val="00853E2A"/>
    <w:rPr>
      <w:rFonts w:ascii="Times New Roman" w:hAnsi="Times New Roman" w:cs="Times New Roman" w:hint="default"/>
      <w:color w:val="000000"/>
      <w:sz w:val="20"/>
      <w:szCs w:val="20"/>
      <w:u w:val="none"/>
    </w:rPr>
  </w:style>
  <w:style w:type="character" w:customStyle="1" w:styleId="Char">
    <w:name w:val="正文文本缩进 Char"/>
    <w:basedOn w:val="a0"/>
    <w:link w:val="a3"/>
    <w:qFormat/>
    <w:rsid w:val="00853E2A"/>
    <w:rPr>
      <w:kern w:val="2"/>
      <w:sz w:val="21"/>
      <w:szCs w:val="24"/>
    </w:rPr>
  </w:style>
  <w:style w:type="character" w:customStyle="1" w:styleId="2Char">
    <w:name w:val="正文首行缩进 2 Char"/>
    <w:basedOn w:val="Char"/>
    <w:link w:val="20"/>
    <w:qFormat/>
    <w:rsid w:val="00853E2A"/>
    <w:rPr>
      <w:kern w:val="2"/>
      <w:sz w:val="21"/>
      <w:szCs w:val="24"/>
    </w:rPr>
  </w:style>
  <w:style w:type="paragraph" w:customStyle="1" w:styleId="p1">
    <w:name w:val="p1"/>
    <w:basedOn w:val="a"/>
    <w:qFormat/>
    <w:rsid w:val="00853E2A"/>
    <w:pPr>
      <w:spacing w:line="380" w:lineRule="atLeast"/>
      <w:jc w:val="left"/>
    </w:pPr>
    <w:rPr>
      <w:rFonts w:eastAsia="Times New Roman"/>
      <w:color w:val="000000"/>
      <w:kern w:val="0"/>
      <w:sz w:val="26"/>
      <w:szCs w:val="26"/>
    </w:rPr>
  </w:style>
  <w:style w:type="character" w:customStyle="1" w:styleId="NormalCharacter">
    <w:name w:val="NormalCharacter"/>
    <w:autoRedefine/>
    <w:qFormat/>
    <w:rsid w:val="00853E2A"/>
    <w:rPr>
      <w:rFonts w:ascii="Calibri" w:eastAsia="宋体" w:hAnsi="Calibri" w:cs="Times New Roman"/>
      <w:kern w:val="2"/>
      <w:sz w:val="21"/>
      <w:szCs w:val="22"/>
      <w:lang w:val="en-US" w:eastAsia="zh-CN" w:bidi="ar-SA"/>
    </w:rPr>
  </w:style>
  <w:style w:type="character" w:customStyle="1" w:styleId="font101">
    <w:name w:val="font101"/>
    <w:basedOn w:val="a0"/>
    <w:qFormat/>
    <w:rsid w:val="00853E2A"/>
    <w:rPr>
      <w:rFonts w:ascii="方正仿宋_GBK" w:eastAsia="方正仿宋_GBK" w:hAnsi="方正仿宋_GBK" w:cs="方正仿宋_GBK" w:hint="eastAsia"/>
      <w:color w:val="000000"/>
      <w:sz w:val="20"/>
      <w:szCs w:val="20"/>
      <w:u w:val="none"/>
    </w:rPr>
  </w:style>
  <w:style w:type="character" w:customStyle="1" w:styleId="font21">
    <w:name w:val="font21"/>
    <w:basedOn w:val="a0"/>
    <w:qFormat/>
    <w:rsid w:val="00853E2A"/>
    <w:rPr>
      <w:rFonts w:ascii="方正仿宋_GBK" w:eastAsia="方正仿宋_GBK" w:hAnsi="方正仿宋_GBK" w:cs="方正仿宋_GBK"/>
      <w:b/>
      <w:bCs/>
      <w:color w:val="FF0000"/>
      <w:sz w:val="20"/>
      <w:szCs w:val="20"/>
      <w:u w:val="none"/>
    </w:rPr>
  </w:style>
  <w:style w:type="character" w:customStyle="1" w:styleId="font11">
    <w:name w:val="font11"/>
    <w:basedOn w:val="a0"/>
    <w:qFormat/>
    <w:rsid w:val="00853E2A"/>
    <w:rPr>
      <w:rFonts w:ascii="方正仿宋_GBK" w:eastAsia="方正仿宋_GBK" w:hAnsi="方正仿宋_GBK" w:cs="方正仿宋_GBK" w:hint="eastAsia"/>
      <w:color w:val="000000"/>
      <w:sz w:val="20"/>
      <w:szCs w:val="20"/>
      <w:u w:val="none"/>
    </w:rPr>
  </w:style>
  <w:style w:type="character" w:customStyle="1" w:styleId="font131">
    <w:name w:val="font131"/>
    <w:basedOn w:val="a0"/>
    <w:qFormat/>
    <w:rsid w:val="00853E2A"/>
    <w:rPr>
      <w:rFonts w:ascii="方正仿宋_GBK" w:eastAsia="方正仿宋_GBK" w:hAnsi="方正仿宋_GBK" w:cs="方正仿宋_GBK" w:hint="eastAsia"/>
      <w:color w:val="000000"/>
      <w:sz w:val="20"/>
      <w:szCs w:val="20"/>
      <w:u w:val="none"/>
    </w:rPr>
  </w:style>
  <w:style w:type="character" w:customStyle="1" w:styleId="font61">
    <w:name w:val="font61"/>
    <w:basedOn w:val="a0"/>
    <w:qFormat/>
    <w:rsid w:val="00853E2A"/>
    <w:rPr>
      <w:rFonts w:ascii="方正仿宋_GBK" w:eastAsia="方正仿宋_GBK" w:hAnsi="方正仿宋_GBK" w:cs="方正仿宋_GBK"/>
      <w:color w:val="000000"/>
      <w:sz w:val="20"/>
      <w:szCs w:val="20"/>
      <w:u w:val="none"/>
    </w:rPr>
  </w:style>
  <w:style w:type="character" w:customStyle="1" w:styleId="font41">
    <w:name w:val="font41"/>
    <w:basedOn w:val="a0"/>
    <w:qFormat/>
    <w:rsid w:val="00853E2A"/>
    <w:rPr>
      <w:rFonts w:ascii="Times New Roman" w:hAnsi="Times New Roman" w:cs="Times New Roman" w:hint="default"/>
      <w:color w:val="000000"/>
      <w:sz w:val="40"/>
      <w:szCs w:val="40"/>
      <w:u w:val="none"/>
    </w:rPr>
  </w:style>
  <w:style w:type="character" w:customStyle="1" w:styleId="font112">
    <w:name w:val="font112"/>
    <w:basedOn w:val="a0"/>
    <w:qFormat/>
    <w:rsid w:val="00853E2A"/>
    <w:rPr>
      <w:rFonts w:ascii="方正黑体_GBK" w:eastAsia="方正黑体_GBK" w:hAnsi="方正黑体_GBK" w:cs="方正黑体_GBK" w:hint="eastAsia"/>
      <w:color w:val="000000"/>
      <w:sz w:val="24"/>
      <w:szCs w:val="24"/>
      <w:u w:val="none"/>
    </w:rPr>
  </w:style>
  <w:style w:type="character" w:customStyle="1" w:styleId="font71">
    <w:name w:val="font71"/>
    <w:basedOn w:val="a0"/>
    <w:qFormat/>
    <w:rsid w:val="00853E2A"/>
    <w:rPr>
      <w:rFonts w:ascii="Times New Roman" w:hAnsi="Times New Roman" w:cs="Times New Roman" w:hint="default"/>
      <w:color w:val="000000"/>
      <w:sz w:val="24"/>
      <w:szCs w:val="24"/>
      <w:u w:val="none"/>
    </w:rPr>
  </w:style>
  <w:style w:type="character" w:customStyle="1" w:styleId="font91">
    <w:name w:val="font91"/>
    <w:basedOn w:val="a0"/>
    <w:qFormat/>
    <w:rsid w:val="00853E2A"/>
    <w:rPr>
      <w:rFonts w:ascii="Times New Roman" w:hAnsi="Times New Roman" w:cs="Times New Roman" w:hint="default"/>
      <w:color w:val="000000"/>
      <w:sz w:val="24"/>
      <w:szCs w:val="24"/>
      <w:u w:val="none"/>
    </w:rPr>
  </w:style>
  <w:style w:type="character" w:customStyle="1" w:styleId="font121">
    <w:name w:val="font121"/>
    <w:basedOn w:val="a0"/>
    <w:qFormat/>
    <w:rsid w:val="00853E2A"/>
    <w:rPr>
      <w:rFonts w:ascii="方正仿宋_GBK" w:eastAsia="方正仿宋_GBK" w:hAnsi="方正仿宋_GBK" w:cs="方正仿宋_GBK" w:hint="eastAsia"/>
      <w:color w:val="000000"/>
      <w:sz w:val="22"/>
      <w:szCs w:val="22"/>
      <w:u w:val="none"/>
    </w:rPr>
  </w:style>
  <w:style w:type="character" w:customStyle="1" w:styleId="font141">
    <w:name w:val="font141"/>
    <w:basedOn w:val="a0"/>
    <w:qFormat/>
    <w:rsid w:val="00853E2A"/>
    <w:rPr>
      <w:rFonts w:ascii="Times New Roman" w:hAnsi="Times New Roman" w:cs="Times New Roman" w:hint="default"/>
      <w:color w:val="000000"/>
      <w:sz w:val="24"/>
      <w:szCs w:val="24"/>
      <w:u w:val="none"/>
      <w:vertAlign w:val="subscript"/>
    </w:rPr>
  </w:style>
  <w:style w:type="character" w:customStyle="1" w:styleId="Char0">
    <w:name w:val="页脚 Char"/>
    <w:basedOn w:val="a0"/>
    <w:link w:val="a4"/>
    <w:uiPriority w:val="99"/>
    <w:qFormat/>
    <w:rsid w:val="00853E2A"/>
    <w:rPr>
      <w:kern w:val="2"/>
      <w:sz w:val="18"/>
      <w:szCs w:val="24"/>
    </w:rPr>
  </w:style>
  <w:style w:type="paragraph" w:styleId="ab">
    <w:name w:val="Balloon Text"/>
    <w:basedOn w:val="a"/>
    <w:link w:val="Char1"/>
    <w:rsid w:val="00AD1A1D"/>
    <w:rPr>
      <w:sz w:val="18"/>
      <w:szCs w:val="18"/>
    </w:rPr>
  </w:style>
  <w:style w:type="character" w:customStyle="1" w:styleId="Char1">
    <w:name w:val="批注框文本 Char"/>
    <w:basedOn w:val="a0"/>
    <w:link w:val="ab"/>
    <w:rsid w:val="00AD1A1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7459</Words>
  <Characters>404</Characters>
  <Application>Microsoft Office Word</Application>
  <DocSecurity>0</DocSecurity>
  <Lines>3</Lines>
  <Paragraphs>15</Paragraphs>
  <ScaleCrop>false</ScaleCrop>
  <Company>Micorosoft</Company>
  <LinksUpToDate>false</LinksUpToDate>
  <CharactersWithSpaces>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陈友</dc:creator>
  <cp:lastModifiedBy>Micorosoft</cp:lastModifiedBy>
  <cp:revision>5</cp:revision>
  <cp:lastPrinted>2024-12-25T08:14:00Z</cp:lastPrinted>
  <dcterms:created xsi:type="dcterms:W3CDTF">2024-12-09T07:24:00Z</dcterms:created>
  <dcterms:modified xsi:type="dcterms:W3CDTF">2025-02-13T10:06:00Z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2052-12.1.0.19199</vt:lpwstr>
  </property>
  <property fmtid="{D5CDD505-2E9C-101B-9397-08002B2CF9AE}" pid="3" name="ICV">
    <vt:lpwstr>357E735E49F24C7C8EF3FB6DF428B459_13</vt:lpwstr>
  </property>
  <property fmtid="{D5CDD505-2E9C-101B-9397-08002B2CF9AE}" pid="4" name="KSOTemplateDocerSaveRecord">
    <vt:lpwstr>eyJoZGlkIjoiMGYzNzM0NGEzMzAzMTFlMjA2ZTA3YjVmOTc4NTVhNjYiLCJ1c2VySWQiOiIxMDY1MTgwNzgwIn0=</vt:lpwstr>
  </property>
</Properties>
</file>